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4D9A6" w14:textId="77777777" w:rsidR="00DD09D9" w:rsidRDefault="00DD09D9" w:rsidP="00851B09">
      <w:pPr>
        <w:pStyle w:val="Tekstpodstawowy2"/>
        <w:ind w:left="5387"/>
        <w:rPr>
          <w:i w:val="0"/>
          <w:szCs w:val="24"/>
        </w:rPr>
      </w:pPr>
      <w:bookmarkStart w:id="0" w:name="_GoBack"/>
      <w:bookmarkEnd w:id="0"/>
    </w:p>
    <w:p w14:paraId="28604064" w14:textId="77777777" w:rsidR="00344A89" w:rsidRDefault="00344A89" w:rsidP="00851B09">
      <w:pPr>
        <w:pStyle w:val="Tekstpodstawowy2"/>
        <w:ind w:left="5387"/>
        <w:rPr>
          <w:i w:val="0"/>
          <w:szCs w:val="24"/>
        </w:rPr>
      </w:pPr>
    </w:p>
    <w:p w14:paraId="3BAEA459" w14:textId="77777777" w:rsidR="003429C6" w:rsidRPr="00BE7C6F" w:rsidRDefault="003429C6" w:rsidP="00851B09">
      <w:pPr>
        <w:pStyle w:val="Tekstpodstawowy2"/>
        <w:ind w:left="5387"/>
        <w:rPr>
          <w:i w:val="0"/>
          <w:szCs w:val="24"/>
        </w:rPr>
      </w:pPr>
      <w:r w:rsidRPr="00BE7C6F">
        <w:rPr>
          <w:i w:val="0"/>
          <w:szCs w:val="24"/>
        </w:rPr>
        <w:t xml:space="preserve">Załącznik do rozporządzenia Ministra Edukacji Narodowej </w:t>
      </w:r>
    </w:p>
    <w:p w14:paraId="35E3CBAA" w14:textId="77777777" w:rsidR="003429C6" w:rsidRPr="00BE7C6F" w:rsidRDefault="003429C6" w:rsidP="00851B09">
      <w:pPr>
        <w:pStyle w:val="Tekstpodstawowy2"/>
        <w:ind w:left="5387"/>
        <w:rPr>
          <w:b/>
          <w:i w:val="0"/>
          <w:szCs w:val="24"/>
        </w:rPr>
      </w:pPr>
      <w:r w:rsidRPr="00BE7C6F">
        <w:rPr>
          <w:i w:val="0"/>
          <w:szCs w:val="24"/>
        </w:rPr>
        <w:t xml:space="preserve">z </w:t>
      </w:r>
      <w:r w:rsidR="000875CC" w:rsidRPr="00BE7C6F">
        <w:rPr>
          <w:i w:val="0"/>
          <w:szCs w:val="24"/>
        </w:rPr>
        <w:t xml:space="preserve">dnia .................. </w:t>
      </w:r>
      <w:r w:rsidR="007470AE" w:rsidRPr="00BE7C6F">
        <w:rPr>
          <w:i w:val="0"/>
          <w:szCs w:val="24"/>
        </w:rPr>
        <w:t>201</w:t>
      </w:r>
      <w:r w:rsidR="0031783B" w:rsidRPr="00BE7C6F">
        <w:rPr>
          <w:i w:val="0"/>
          <w:szCs w:val="24"/>
        </w:rPr>
        <w:t>6</w:t>
      </w:r>
      <w:r w:rsidR="007470AE" w:rsidRPr="00BE7C6F">
        <w:rPr>
          <w:i w:val="0"/>
          <w:szCs w:val="24"/>
        </w:rPr>
        <w:t xml:space="preserve"> </w:t>
      </w:r>
      <w:r w:rsidR="00851B09" w:rsidRPr="00BE7C6F">
        <w:rPr>
          <w:i w:val="0"/>
          <w:szCs w:val="24"/>
        </w:rPr>
        <w:t xml:space="preserve">r. </w:t>
      </w:r>
      <w:r w:rsidRPr="00BE7C6F">
        <w:rPr>
          <w:i w:val="0"/>
          <w:szCs w:val="24"/>
        </w:rPr>
        <w:t>(poz</w:t>
      </w:r>
      <w:r w:rsidR="00FC6B3B" w:rsidRPr="00BE7C6F">
        <w:rPr>
          <w:i w:val="0"/>
          <w:szCs w:val="24"/>
        </w:rPr>
        <w:t>.</w:t>
      </w:r>
      <w:r w:rsidR="00AD4801" w:rsidRPr="00BE7C6F">
        <w:rPr>
          <w:i w:val="0"/>
          <w:szCs w:val="24"/>
        </w:rPr>
        <w:t xml:space="preserve"> </w:t>
      </w:r>
      <w:r w:rsidRPr="00BE7C6F">
        <w:rPr>
          <w:i w:val="0"/>
          <w:szCs w:val="24"/>
        </w:rPr>
        <w:t>…..)</w:t>
      </w:r>
      <w:r w:rsidRPr="00BE7C6F">
        <w:rPr>
          <w:b/>
          <w:i w:val="0"/>
          <w:szCs w:val="24"/>
        </w:rPr>
        <w:t xml:space="preserve"> </w:t>
      </w:r>
    </w:p>
    <w:p w14:paraId="7F0910B8" w14:textId="77777777" w:rsidR="003429C6" w:rsidRPr="00BE7C6F" w:rsidRDefault="003429C6" w:rsidP="003429C6">
      <w:pPr>
        <w:spacing w:line="278" w:lineRule="exact"/>
        <w:jc w:val="right"/>
        <w:rPr>
          <w:sz w:val="24"/>
          <w:szCs w:val="24"/>
        </w:rPr>
      </w:pPr>
    </w:p>
    <w:p w14:paraId="19D36C7D" w14:textId="77777777" w:rsidR="003429C6" w:rsidRPr="00BE7C6F" w:rsidRDefault="003429C6" w:rsidP="003429C6">
      <w:pPr>
        <w:pStyle w:val="Tekstpodstawowy3"/>
        <w:jc w:val="center"/>
        <w:rPr>
          <w:szCs w:val="24"/>
        </w:rPr>
      </w:pPr>
    </w:p>
    <w:p w14:paraId="5EF5C4CF" w14:textId="77777777" w:rsidR="003429C6" w:rsidRPr="00BE7C6F" w:rsidRDefault="003429C6" w:rsidP="003429C6">
      <w:pPr>
        <w:pStyle w:val="Tekstpodstawowy3"/>
        <w:jc w:val="center"/>
      </w:pPr>
      <w:r w:rsidRPr="00BE7C6F">
        <w:t xml:space="preserve">ALGORYTM PODZIAŁU CZĘŚCI OŚWIATOWEJ SUBWENCJI OGÓLNEJ DLA JEDNOSTEK SAMORZĄDU TERYTORIALNEGO NA ROK </w:t>
      </w:r>
      <w:r w:rsidR="007470AE" w:rsidRPr="00BE7C6F">
        <w:t>201</w:t>
      </w:r>
      <w:r w:rsidR="0031783B" w:rsidRPr="00BE7C6F">
        <w:t>7</w:t>
      </w:r>
    </w:p>
    <w:p w14:paraId="158C2B65" w14:textId="77777777" w:rsidR="003429C6" w:rsidRPr="00BE7C6F" w:rsidRDefault="003429C6" w:rsidP="003429C6">
      <w:pPr>
        <w:pStyle w:val="stand1"/>
        <w:tabs>
          <w:tab w:val="num" w:pos="4613"/>
        </w:tabs>
        <w:ind w:left="0" w:firstLine="0"/>
        <w:rPr>
          <w:rFonts w:ascii="Times New Roman" w:hAnsi="Times New Roman"/>
          <w:i/>
          <w:sz w:val="20"/>
        </w:rPr>
      </w:pPr>
    </w:p>
    <w:p w14:paraId="3D696E46" w14:textId="0F930B61" w:rsidR="003429C6" w:rsidRPr="00BE7C6F" w:rsidRDefault="003429C6" w:rsidP="003429C6">
      <w:pPr>
        <w:pStyle w:val="stand1"/>
        <w:tabs>
          <w:tab w:val="num" w:pos="4613"/>
        </w:tabs>
        <w:ind w:left="0"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 xml:space="preserve">1. Ustalona w ustawie budżetowej na rok </w:t>
      </w:r>
      <w:r w:rsidR="007470AE" w:rsidRPr="00BE7C6F">
        <w:rPr>
          <w:rFonts w:ascii="Times New Roman" w:hAnsi="Times New Roman"/>
        </w:rPr>
        <w:t>201</w:t>
      </w:r>
      <w:r w:rsidR="0031783B" w:rsidRPr="00BE7C6F">
        <w:rPr>
          <w:rFonts w:ascii="Times New Roman" w:hAnsi="Times New Roman"/>
        </w:rPr>
        <w:t>7</w:t>
      </w:r>
      <w:r w:rsidR="007470AE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–</w:t>
      </w:r>
      <w:r w:rsidR="004C688D" w:rsidRPr="00BE7C6F">
        <w:rPr>
          <w:rFonts w:ascii="Times New Roman" w:hAnsi="Times New Roman"/>
        </w:rPr>
        <w:t xml:space="preserve"> </w:t>
      </w:r>
      <w:r w:rsidR="004C688D" w:rsidRPr="00BE7C6F">
        <w:rPr>
          <w:rFonts w:ascii="Times New Roman" w:hAnsi="Times New Roman"/>
          <w:szCs w:val="24"/>
        </w:rPr>
        <w:t>po odliczeniu rezerwy, o której mowa w art. 28 ust. 2 ustawy z dnia 13 listopada 2003 r. o dochodach jednostek samorządu terytorialnego</w:t>
      </w:r>
      <w:r w:rsidR="004C688D" w:rsidRPr="00BE7C6F">
        <w:rPr>
          <w:rFonts w:ascii="Times New Roman" w:hAnsi="Times New Roman"/>
        </w:rPr>
        <w:t xml:space="preserve"> </w:t>
      </w:r>
      <w:r w:rsidR="00B40D31" w:rsidRPr="00BE7C6F">
        <w:rPr>
          <w:rFonts w:ascii="Times New Roman" w:hAnsi="Times New Roman"/>
          <w:szCs w:val="24"/>
        </w:rPr>
        <w:t>(Dz. U. z 201</w:t>
      </w:r>
      <w:r w:rsidR="0031783B" w:rsidRPr="00BE7C6F">
        <w:rPr>
          <w:rFonts w:ascii="Times New Roman" w:hAnsi="Times New Roman"/>
          <w:szCs w:val="24"/>
        </w:rPr>
        <w:t>6</w:t>
      </w:r>
      <w:r w:rsidR="00B40D31" w:rsidRPr="00BE7C6F">
        <w:rPr>
          <w:rFonts w:ascii="Times New Roman" w:hAnsi="Times New Roman"/>
          <w:szCs w:val="24"/>
        </w:rPr>
        <w:t> r. poz. </w:t>
      </w:r>
      <w:r w:rsidR="00E60804" w:rsidRPr="00BE7C6F">
        <w:rPr>
          <w:rFonts w:ascii="Times New Roman" w:hAnsi="Times New Roman"/>
          <w:szCs w:val="24"/>
        </w:rPr>
        <w:t>198</w:t>
      </w:r>
      <w:r w:rsidR="00E10D3B">
        <w:rPr>
          <w:rFonts w:ascii="Times New Roman" w:hAnsi="Times New Roman"/>
          <w:szCs w:val="24"/>
        </w:rPr>
        <w:t>,</w:t>
      </w:r>
      <w:r w:rsidR="00344A89">
        <w:rPr>
          <w:rFonts w:ascii="Times New Roman" w:hAnsi="Times New Roman"/>
          <w:szCs w:val="24"/>
        </w:rPr>
        <w:t xml:space="preserve"> </w:t>
      </w:r>
      <w:r w:rsidR="009947AA">
        <w:rPr>
          <w:rFonts w:ascii="Times New Roman" w:hAnsi="Times New Roman"/>
          <w:szCs w:val="24"/>
        </w:rPr>
        <w:t>1609</w:t>
      </w:r>
      <w:r w:rsidR="006F2F2F">
        <w:rPr>
          <w:rFonts w:ascii="Times New Roman" w:hAnsi="Times New Roman"/>
          <w:szCs w:val="24"/>
        </w:rPr>
        <w:t xml:space="preserve"> i</w:t>
      </w:r>
      <w:r w:rsidR="00E10D3B">
        <w:rPr>
          <w:rFonts w:ascii="Times New Roman" w:hAnsi="Times New Roman"/>
          <w:szCs w:val="24"/>
        </w:rPr>
        <w:t xml:space="preserve"> 1985</w:t>
      </w:r>
      <w:r w:rsidR="009947AA">
        <w:rPr>
          <w:rFonts w:ascii="Times New Roman" w:hAnsi="Times New Roman"/>
          <w:szCs w:val="24"/>
        </w:rPr>
        <w:t>)</w:t>
      </w:r>
      <w:r w:rsidR="00A51328">
        <w:rPr>
          <w:rFonts w:ascii="Times New Roman" w:hAnsi="Times New Roman"/>
          <w:szCs w:val="24"/>
        </w:rPr>
        <w:t xml:space="preserve"> </w:t>
      </w:r>
      <w:r w:rsidRPr="00BE7C6F">
        <w:rPr>
          <w:rFonts w:ascii="Times New Roman" w:hAnsi="Times New Roman"/>
        </w:rPr>
        <w:t>– część oświatowa (SO) składa się z kwoty bazowej (SOA), kwoty uzupełniającej (SOB) i kwoty na zadania pozaszkolne (SOC):</w:t>
      </w:r>
    </w:p>
    <w:p w14:paraId="10B85032" w14:textId="77777777" w:rsidR="003429C6" w:rsidRPr="00BE7C6F" w:rsidRDefault="003429C6" w:rsidP="003429C6">
      <w:pPr>
        <w:pStyle w:val="stand1"/>
        <w:ind w:firstLine="0"/>
        <w:rPr>
          <w:rFonts w:ascii="Times New Roman" w:hAnsi="Times New Roman"/>
          <w:sz w:val="10"/>
          <w:szCs w:val="10"/>
        </w:rPr>
      </w:pPr>
      <w:r w:rsidRPr="00BE7C6F">
        <w:rPr>
          <w:rFonts w:ascii="Times New Roman" w:hAnsi="Times New Roman"/>
        </w:rPr>
        <w:t xml:space="preserve"> </w:t>
      </w:r>
    </w:p>
    <w:p w14:paraId="09E93CB3" w14:textId="77777777" w:rsidR="003429C6" w:rsidRPr="00BE7C6F" w:rsidRDefault="003429C6" w:rsidP="003429C6">
      <w:pPr>
        <w:pStyle w:val="stand1"/>
        <w:ind w:left="2202" w:firstLine="630"/>
        <w:rPr>
          <w:rFonts w:ascii="Times New Roman" w:hAnsi="Times New Roman"/>
          <w:sz w:val="28"/>
        </w:rPr>
      </w:pPr>
      <w:r w:rsidRPr="00BE7C6F">
        <w:rPr>
          <w:rFonts w:ascii="Times New Roman" w:hAnsi="Times New Roman"/>
          <w:b/>
          <w:sz w:val="28"/>
        </w:rPr>
        <w:tab/>
        <w:t>SO</w:t>
      </w:r>
      <w:r w:rsidR="007D3007" w:rsidRPr="00BE7C6F">
        <w:rPr>
          <w:rFonts w:ascii="Times New Roman" w:hAnsi="Times New Roman"/>
          <w:b/>
          <w:sz w:val="28"/>
        </w:rPr>
        <w:t> </w:t>
      </w:r>
      <w:r w:rsidRPr="00BE7C6F">
        <w:rPr>
          <w:rFonts w:ascii="Times New Roman" w:hAnsi="Times New Roman"/>
          <w:b/>
          <w:sz w:val="28"/>
        </w:rPr>
        <w:t>=</w:t>
      </w:r>
      <w:r w:rsidR="007D3007" w:rsidRPr="00BE7C6F">
        <w:rPr>
          <w:rFonts w:ascii="Times New Roman" w:hAnsi="Times New Roman"/>
          <w:b/>
          <w:sz w:val="28"/>
        </w:rPr>
        <w:t> </w:t>
      </w:r>
      <w:r w:rsidRPr="00BE7C6F">
        <w:rPr>
          <w:rFonts w:ascii="Times New Roman" w:hAnsi="Times New Roman"/>
          <w:b/>
          <w:sz w:val="28"/>
        </w:rPr>
        <w:t xml:space="preserve">SOA + SOB + SOC </w:t>
      </w:r>
    </w:p>
    <w:p w14:paraId="53CA4AC9" w14:textId="77777777" w:rsidR="003429C6" w:rsidRPr="00BE7C6F" w:rsidRDefault="003429C6" w:rsidP="003429C6">
      <w:pPr>
        <w:pStyle w:val="stand1"/>
        <w:ind w:left="0"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gdzie znaczenie poszczególnych symboli jest następujące:</w:t>
      </w:r>
    </w:p>
    <w:p w14:paraId="12A3DDDC" w14:textId="77777777" w:rsidR="003429C6" w:rsidRPr="00BE7C6F" w:rsidRDefault="003429C6" w:rsidP="004C688D">
      <w:pPr>
        <w:pStyle w:val="stand1"/>
        <w:tabs>
          <w:tab w:val="left" w:pos="1276"/>
        </w:tabs>
        <w:spacing w:line="312" w:lineRule="auto"/>
        <w:ind w:left="1416" w:hanging="1275"/>
        <w:rPr>
          <w:rFonts w:ascii="Times New Roman" w:hAnsi="Times New Roman"/>
        </w:rPr>
      </w:pPr>
      <w:r w:rsidRPr="00BE7C6F">
        <w:rPr>
          <w:rFonts w:ascii="Times New Roman" w:hAnsi="Times New Roman"/>
        </w:rPr>
        <w:t xml:space="preserve">1) </w:t>
      </w:r>
      <w:r w:rsidRPr="00BE7C6F">
        <w:rPr>
          <w:rFonts w:ascii="Times New Roman" w:hAnsi="Times New Roman"/>
          <w:b/>
        </w:rPr>
        <w:t>SO</w:t>
      </w:r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cz</w:t>
      </w:r>
      <w:r w:rsidR="00453058" w:rsidRPr="00BE7C6F">
        <w:rPr>
          <w:rFonts w:ascii="Times New Roman" w:hAnsi="Times New Roman"/>
        </w:rPr>
        <w:t xml:space="preserve">ęść oświatowa, po odliczeniu </w:t>
      </w:r>
      <w:r w:rsidR="004C688D" w:rsidRPr="00BE7C6F">
        <w:rPr>
          <w:rFonts w:ascii="Times New Roman" w:hAnsi="Times New Roman"/>
        </w:rPr>
        <w:t>rezerwy, o której mowa w art. 28 ust. 2 ustawy z dnia 13 listopada 2003 r. o dochodach jednostek samorządu terytorialnego</w:t>
      </w:r>
      <w:r w:rsidR="00DD4BB9" w:rsidRPr="00BE7C6F">
        <w:rPr>
          <w:rFonts w:ascii="Times New Roman" w:hAnsi="Times New Roman"/>
        </w:rPr>
        <w:t>,</w:t>
      </w:r>
    </w:p>
    <w:p w14:paraId="3382F66C" w14:textId="77777777" w:rsidR="003429C6" w:rsidRPr="00BE7C6F" w:rsidRDefault="003429C6" w:rsidP="003429C6">
      <w:pPr>
        <w:pStyle w:val="stand1"/>
        <w:tabs>
          <w:tab w:val="left" w:pos="1276"/>
        </w:tabs>
        <w:spacing w:line="312" w:lineRule="auto"/>
        <w:ind w:left="1416" w:hanging="1275"/>
        <w:rPr>
          <w:rFonts w:ascii="Times New Roman" w:hAnsi="Times New Roman"/>
        </w:rPr>
      </w:pPr>
      <w:r w:rsidRPr="00BE7C6F">
        <w:rPr>
          <w:rFonts w:ascii="Times New Roman" w:hAnsi="Times New Roman"/>
        </w:rPr>
        <w:t>2)</w:t>
      </w:r>
      <w:r w:rsidRPr="00BE7C6F">
        <w:rPr>
          <w:rFonts w:ascii="Times New Roman" w:hAnsi="Times New Roman"/>
          <w:b/>
        </w:rPr>
        <w:t xml:space="preserve"> SOA</w:t>
      </w:r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kwota bazowa części oświatowej według finansowego standardu A podziału części oświatowej na realizację zadań szkolnych</w:t>
      </w:r>
      <w:r w:rsidR="00DD4BB9" w:rsidRPr="00BE7C6F">
        <w:rPr>
          <w:rFonts w:ascii="Times New Roman" w:hAnsi="Times New Roman"/>
        </w:rPr>
        <w:t>,</w:t>
      </w:r>
    </w:p>
    <w:p w14:paraId="42345B3C" w14:textId="77777777" w:rsidR="003429C6" w:rsidRPr="00BE7C6F" w:rsidRDefault="003429C6" w:rsidP="003429C6">
      <w:pPr>
        <w:pStyle w:val="stand1"/>
        <w:tabs>
          <w:tab w:val="left" w:pos="1276"/>
        </w:tabs>
        <w:spacing w:line="312" w:lineRule="auto"/>
        <w:ind w:left="1416" w:hanging="1275"/>
        <w:rPr>
          <w:rFonts w:ascii="Times New Roman" w:hAnsi="Times New Roman"/>
        </w:rPr>
      </w:pPr>
      <w:r w:rsidRPr="00BE7C6F">
        <w:rPr>
          <w:rFonts w:ascii="Times New Roman" w:hAnsi="Times New Roman"/>
        </w:rPr>
        <w:t>3)</w:t>
      </w:r>
      <w:r w:rsidRPr="00BE7C6F">
        <w:rPr>
          <w:rFonts w:ascii="Times New Roman" w:hAnsi="Times New Roman"/>
          <w:b/>
        </w:rPr>
        <w:t xml:space="preserve"> SOB</w:t>
      </w:r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kwota uzupełniająca części oświatowej według wag P zwiększających finansowy standard A na realizację zadań szkolnych</w:t>
      </w:r>
      <w:r w:rsidR="00DD4BB9" w:rsidRPr="00BE7C6F">
        <w:rPr>
          <w:rFonts w:ascii="Times New Roman" w:hAnsi="Times New Roman"/>
        </w:rPr>
        <w:t>,</w:t>
      </w:r>
    </w:p>
    <w:p w14:paraId="6D9CEA01" w14:textId="77777777" w:rsidR="003429C6" w:rsidRPr="00BE7C6F" w:rsidRDefault="003429C6" w:rsidP="003429C6">
      <w:pPr>
        <w:pStyle w:val="stand1"/>
        <w:tabs>
          <w:tab w:val="left" w:pos="1276"/>
        </w:tabs>
        <w:spacing w:line="312" w:lineRule="auto"/>
        <w:ind w:left="0" w:firstLine="18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4)</w:t>
      </w:r>
      <w:r w:rsidRPr="00BE7C6F">
        <w:rPr>
          <w:rFonts w:ascii="Times New Roman" w:hAnsi="Times New Roman"/>
          <w:b/>
        </w:rPr>
        <w:t xml:space="preserve"> SOC</w:t>
      </w:r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kwota części oświatowej na realizację zadań pozaszkolnych.</w:t>
      </w:r>
    </w:p>
    <w:p w14:paraId="37CA2711" w14:textId="77777777" w:rsidR="003429C6" w:rsidRPr="00BE7C6F" w:rsidRDefault="003429C6" w:rsidP="003429C6">
      <w:pPr>
        <w:pStyle w:val="stand1"/>
        <w:tabs>
          <w:tab w:val="num" w:pos="1134"/>
          <w:tab w:val="num" w:pos="4613"/>
        </w:tabs>
        <w:ind w:firstLine="0"/>
        <w:rPr>
          <w:rFonts w:ascii="Times New Roman" w:hAnsi="Times New Roman"/>
          <w:sz w:val="20"/>
        </w:rPr>
      </w:pPr>
    </w:p>
    <w:p w14:paraId="61499702" w14:textId="62A64C40" w:rsidR="003429C6" w:rsidRPr="00BE7C6F" w:rsidRDefault="003429C6" w:rsidP="003429C6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 xml:space="preserve">2. </w:t>
      </w:r>
      <w:r w:rsidR="00C354EC">
        <w:rPr>
          <w:rFonts w:ascii="Times New Roman" w:hAnsi="Times New Roman"/>
        </w:rPr>
        <w:t>U</w:t>
      </w:r>
      <w:r w:rsidRPr="00BE7C6F">
        <w:rPr>
          <w:rFonts w:ascii="Times New Roman" w:hAnsi="Times New Roman"/>
        </w:rPr>
        <w:t>stala się przeliczeniową liczbę uczniów ogółem (</w:t>
      </w:r>
      <w:proofErr w:type="spellStart"/>
      <w:r w:rsidRPr="00BE7C6F">
        <w:rPr>
          <w:rFonts w:ascii="Times New Roman" w:hAnsi="Times New Roman"/>
        </w:rPr>
        <w:t>Up</w:t>
      </w:r>
      <w:proofErr w:type="spellEnd"/>
      <w:r w:rsidRPr="00BE7C6F">
        <w:rPr>
          <w:rFonts w:ascii="Times New Roman" w:hAnsi="Times New Roman"/>
        </w:rPr>
        <w:t>) w bazowym roku szkolnym, według wzoru:</w:t>
      </w:r>
    </w:p>
    <w:p w14:paraId="5F330DC7" w14:textId="1A14F381" w:rsidR="003429C6" w:rsidRPr="00BE7C6F" w:rsidRDefault="003429C6" w:rsidP="003429C6">
      <w:pPr>
        <w:pStyle w:val="stand1"/>
        <w:spacing w:after="0" w:line="240" w:lineRule="auto"/>
        <w:ind w:firstLine="0"/>
        <w:jc w:val="left"/>
        <w:rPr>
          <w:rFonts w:ascii="Times New Roman" w:hAnsi="Times New Roman"/>
          <w:sz w:val="20"/>
          <w:vertAlign w:val="subscript"/>
          <w:lang w:val="en-US"/>
        </w:rPr>
      </w:pPr>
      <w:r w:rsidRPr="00BE7C6F">
        <w:rPr>
          <w:rFonts w:ascii="Times New Roman" w:hAnsi="Times New Roman"/>
          <w:b/>
        </w:rPr>
        <w:tab/>
      </w:r>
      <w:r w:rsidRPr="00BE7C6F">
        <w:rPr>
          <w:rFonts w:ascii="Times New Roman" w:hAnsi="Times New Roman"/>
          <w:b/>
        </w:rPr>
        <w:tab/>
      </w:r>
      <w:r w:rsidRPr="00BE7C6F">
        <w:rPr>
          <w:rFonts w:ascii="Times New Roman" w:hAnsi="Times New Roman"/>
          <w:b/>
        </w:rPr>
        <w:tab/>
      </w:r>
      <w:r w:rsidRPr="00BE7C6F">
        <w:rPr>
          <w:rFonts w:ascii="Times New Roman" w:hAnsi="Times New Roman"/>
          <w:b/>
        </w:rPr>
        <w:tab/>
      </w:r>
      <w:r w:rsidR="00415CD3" w:rsidRPr="00BE7C6F">
        <w:rPr>
          <w:rFonts w:ascii="Times New Roman" w:hAnsi="Times New Roman"/>
        </w:rPr>
        <w:t xml:space="preserve">   </w:t>
      </w:r>
      <w:r w:rsidR="00C354EC">
        <w:rPr>
          <w:rFonts w:ascii="Times New Roman" w:hAnsi="Times New Roman"/>
        </w:rPr>
        <w:t xml:space="preserve">   </w:t>
      </w:r>
      <w:r w:rsidR="00C354EC" w:rsidRPr="00E10D3B">
        <w:rPr>
          <w:rFonts w:ascii="Times New Roman" w:hAnsi="Times New Roman"/>
          <w:sz w:val="20"/>
          <w:vertAlign w:val="subscript"/>
          <w:lang w:val="en-US"/>
        </w:rPr>
        <w:t>Ls</w:t>
      </w:r>
      <w:r w:rsidR="00415CD3" w:rsidRPr="00E10D3B">
        <w:rPr>
          <w:rFonts w:ascii="Times New Roman" w:hAnsi="Times New Roman"/>
          <w:sz w:val="20"/>
          <w:vertAlign w:val="subscript"/>
          <w:lang w:val="en-US"/>
        </w:rPr>
        <w:t xml:space="preserve"> </w:t>
      </w:r>
      <w:r w:rsidR="00415CD3" w:rsidRPr="00F86023">
        <w:rPr>
          <w:rFonts w:ascii="Times New Roman" w:hAnsi="Times New Roman"/>
          <w:lang w:val="en-US"/>
        </w:rPr>
        <w:t xml:space="preserve">   </w:t>
      </w:r>
      <w:r w:rsidR="00C354EC" w:rsidRPr="00E10D3B">
        <w:rPr>
          <w:rFonts w:ascii="Times New Roman" w:hAnsi="Times New Roman"/>
          <w:lang w:val="en-US"/>
        </w:rPr>
        <w:t xml:space="preserve"> </w:t>
      </w:r>
      <w:r w:rsidR="00415CD3" w:rsidRPr="00F86023">
        <w:rPr>
          <w:rFonts w:ascii="Times New Roman" w:hAnsi="Times New Roman"/>
          <w:lang w:val="en-US"/>
        </w:rPr>
        <w:t xml:space="preserve">        </w:t>
      </w:r>
      <w:r w:rsidR="00C354EC" w:rsidRPr="00E10D3B">
        <w:rPr>
          <w:rFonts w:ascii="Times New Roman" w:hAnsi="Times New Roman"/>
          <w:lang w:val="en-US"/>
        </w:rPr>
        <w:t xml:space="preserve"> </w:t>
      </w:r>
      <w:r w:rsidRPr="00F86023">
        <w:rPr>
          <w:rFonts w:ascii="Times New Roman" w:hAnsi="Times New Roman"/>
          <w:sz w:val="20"/>
          <w:vertAlign w:val="subscript"/>
          <w:lang w:val="en-US"/>
        </w:rPr>
        <w:t xml:space="preserve"> </w:t>
      </w:r>
      <w:proofErr w:type="spellStart"/>
      <w:r w:rsidR="00C354EC" w:rsidRPr="00F86023">
        <w:rPr>
          <w:rFonts w:ascii="Times New Roman" w:hAnsi="Times New Roman"/>
          <w:sz w:val="20"/>
          <w:vertAlign w:val="subscript"/>
          <w:lang w:val="en-US"/>
        </w:rPr>
        <w:t>Ls</w:t>
      </w:r>
      <w:proofErr w:type="spellEnd"/>
    </w:p>
    <w:p w14:paraId="44A47444" w14:textId="77777777" w:rsidR="003429C6" w:rsidRPr="00F86023" w:rsidRDefault="003429C6" w:rsidP="003429C6">
      <w:pPr>
        <w:pStyle w:val="stand1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lang w:val="en-US"/>
        </w:rPr>
      </w:pPr>
      <w:r w:rsidRPr="00F86023">
        <w:rPr>
          <w:rFonts w:ascii="Times New Roman" w:hAnsi="Times New Roman"/>
          <w:b/>
          <w:sz w:val="28"/>
          <w:lang w:val="en-US"/>
        </w:rPr>
        <w:t xml:space="preserve">Up = </w:t>
      </w:r>
      <w:r w:rsidRPr="00BE7C6F">
        <w:rPr>
          <w:rFonts w:ascii="Times New Roman" w:hAnsi="Times New Roman"/>
          <w:b/>
          <w:sz w:val="28"/>
        </w:rPr>
        <w:sym w:font="Symbol" w:char="0053"/>
      </w:r>
      <w:proofErr w:type="spellStart"/>
      <w:r w:rsidRPr="00F86023">
        <w:rPr>
          <w:rFonts w:ascii="Times New Roman" w:hAnsi="Times New Roman"/>
          <w:b/>
          <w:sz w:val="28"/>
          <w:lang w:val="en-US"/>
        </w:rPr>
        <w:t>Up,i</w:t>
      </w:r>
      <w:proofErr w:type="spellEnd"/>
      <w:r w:rsidRPr="00F86023">
        <w:rPr>
          <w:rFonts w:ascii="Times New Roman" w:hAnsi="Times New Roman"/>
          <w:b/>
          <w:sz w:val="28"/>
          <w:lang w:val="en-US"/>
        </w:rPr>
        <w:t xml:space="preserve"> = </w:t>
      </w:r>
      <w:r w:rsidRPr="00BE7C6F">
        <w:rPr>
          <w:rFonts w:ascii="Times New Roman" w:hAnsi="Times New Roman"/>
          <w:b/>
          <w:sz w:val="28"/>
        </w:rPr>
        <w:sym w:font="Symbol" w:char="0053"/>
      </w:r>
      <w:r w:rsidRPr="00F86023">
        <w:rPr>
          <w:rFonts w:ascii="Times New Roman" w:hAnsi="Times New Roman"/>
          <w:b/>
          <w:sz w:val="28"/>
          <w:lang w:val="en-US"/>
        </w:rPr>
        <w:t>[(</w:t>
      </w:r>
      <w:proofErr w:type="spellStart"/>
      <w:r w:rsidRPr="00F86023">
        <w:rPr>
          <w:rFonts w:ascii="Times New Roman" w:hAnsi="Times New Roman"/>
          <w:b/>
          <w:sz w:val="28"/>
          <w:lang w:val="en-US"/>
        </w:rPr>
        <w:t>Ur,i</w:t>
      </w:r>
      <w:proofErr w:type="spellEnd"/>
      <w:r w:rsidRPr="00F86023">
        <w:rPr>
          <w:rFonts w:ascii="Times New Roman" w:hAnsi="Times New Roman"/>
          <w:b/>
          <w:sz w:val="28"/>
          <w:lang w:val="en-US"/>
        </w:rPr>
        <w:t xml:space="preserve"> + </w:t>
      </w:r>
      <w:proofErr w:type="spellStart"/>
      <w:r w:rsidRPr="00F86023">
        <w:rPr>
          <w:rFonts w:ascii="Times New Roman" w:hAnsi="Times New Roman"/>
          <w:b/>
          <w:sz w:val="28"/>
          <w:lang w:val="en-US"/>
        </w:rPr>
        <w:t>Uu,i</w:t>
      </w:r>
      <w:proofErr w:type="spellEnd"/>
      <w:r w:rsidRPr="00F86023">
        <w:rPr>
          <w:rFonts w:ascii="Times New Roman" w:hAnsi="Times New Roman"/>
          <w:b/>
          <w:sz w:val="28"/>
          <w:lang w:val="en-US"/>
        </w:rPr>
        <w:t xml:space="preserve"> + </w:t>
      </w:r>
      <w:proofErr w:type="spellStart"/>
      <w:r w:rsidRPr="00F86023">
        <w:rPr>
          <w:rFonts w:ascii="Times New Roman" w:hAnsi="Times New Roman"/>
          <w:b/>
          <w:sz w:val="28"/>
          <w:lang w:val="en-US"/>
        </w:rPr>
        <w:t>Uz,i</w:t>
      </w:r>
      <w:proofErr w:type="spellEnd"/>
      <w:r w:rsidRPr="00F86023">
        <w:rPr>
          <w:rFonts w:ascii="Times New Roman" w:hAnsi="Times New Roman"/>
          <w:b/>
          <w:sz w:val="28"/>
          <w:lang w:val="en-US"/>
        </w:rPr>
        <w:t xml:space="preserve">) </w:t>
      </w:r>
      <w:r w:rsidRPr="00BE7C6F">
        <w:rPr>
          <w:rFonts w:ascii="Times New Roman" w:hAnsi="Times New Roman"/>
          <w:b/>
          <w:sz w:val="28"/>
        </w:rPr>
        <w:sym w:font="Symbol" w:char="00D7"/>
      </w:r>
      <w:r w:rsidRPr="00F86023">
        <w:rPr>
          <w:rFonts w:ascii="Times New Roman" w:hAnsi="Times New Roman"/>
          <w:b/>
          <w:sz w:val="28"/>
          <w:lang w:val="en-US"/>
        </w:rPr>
        <w:t xml:space="preserve"> D</w:t>
      </w:r>
      <w:r w:rsidRPr="00F86023">
        <w:rPr>
          <w:rFonts w:ascii="Times New Roman" w:hAnsi="Times New Roman"/>
          <w:b/>
          <w:sz w:val="28"/>
          <w:vertAlign w:val="subscript"/>
          <w:lang w:val="en-US"/>
        </w:rPr>
        <w:t>i</w:t>
      </w:r>
      <w:r w:rsidRPr="00F86023">
        <w:rPr>
          <w:rFonts w:ascii="Times New Roman" w:hAnsi="Times New Roman"/>
          <w:b/>
          <w:sz w:val="28"/>
          <w:lang w:val="en-US"/>
        </w:rPr>
        <w:t>]</w:t>
      </w:r>
    </w:p>
    <w:p w14:paraId="740D40E6" w14:textId="669D314C" w:rsidR="003429C6" w:rsidRPr="00BE7C6F" w:rsidRDefault="003429C6" w:rsidP="003429C6">
      <w:pPr>
        <w:pStyle w:val="stand1"/>
        <w:ind w:firstLine="0"/>
        <w:rPr>
          <w:rFonts w:ascii="Times New Roman" w:hAnsi="Times New Roman"/>
          <w:sz w:val="20"/>
          <w:vertAlign w:val="superscript"/>
        </w:rPr>
      </w:pPr>
      <w:r w:rsidRPr="00F86023">
        <w:rPr>
          <w:rFonts w:ascii="Times New Roman" w:hAnsi="Times New Roman"/>
          <w:lang w:val="en-US"/>
        </w:rPr>
        <w:tab/>
      </w:r>
      <w:r w:rsidRPr="00F86023">
        <w:rPr>
          <w:rFonts w:ascii="Times New Roman" w:hAnsi="Times New Roman"/>
          <w:lang w:val="en-US"/>
        </w:rPr>
        <w:tab/>
      </w:r>
      <w:r w:rsidRPr="00F86023">
        <w:rPr>
          <w:rFonts w:ascii="Times New Roman" w:hAnsi="Times New Roman"/>
          <w:lang w:val="en-US"/>
        </w:rPr>
        <w:tab/>
      </w:r>
      <w:r w:rsidRPr="00F86023">
        <w:rPr>
          <w:rFonts w:ascii="Times New Roman" w:hAnsi="Times New Roman"/>
          <w:lang w:val="en-US"/>
        </w:rPr>
        <w:tab/>
        <w:t xml:space="preserve"> </w:t>
      </w:r>
      <w:r w:rsidR="00415CD3" w:rsidRPr="00F86023">
        <w:rPr>
          <w:rFonts w:ascii="Times New Roman" w:hAnsi="Times New Roman"/>
          <w:lang w:val="en-US"/>
        </w:rPr>
        <w:t xml:space="preserve"> </w:t>
      </w:r>
      <w:r w:rsidR="00F86023" w:rsidRPr="00E10D3B">
        <w:rPr>
          <w:rFonts w:ascii="Times New Roman" w:hAnsi="Times New Roman"/>
          <w:lang w:val="en-US"/>
        </w:rPr>
        <w:t xml:space="preserve"> </w:t>
      </w:r>
      <w:r w:rsidRPr="00F86023">
        <w:rPr>
          <w:rFonts w:ascii="Times New Roman" w:hAnsi="Times New Roman"/>
          <w:lang w:val="en-US"/>
        </w:rPr>
        <w:t xml:space="preserve">  </w:t>
      </w:r>
      <w:r w:rsidRPr="00BE7C6F">
        <w:rPr>
          <w:rFonts w:ascii="Times New Roman" w:hAnsi="Times New Roman"/>
          <w:sz w:val="20"/>
          <w:vertAlign w:val="superscript"/>
        </w:rPr>
        <w:t>i=1</w:t>
      </w:r>
      <w:r w:rsidR="00415CD3" w:rsidRPr="00BE7C6F">
        <w:rPr>
          <w:rFonts w:ascii="Times New Roman" w:hAnsi="Times New Roman"/>
        </w:rPr>
        <w:t xml:space="preserve">          </w:t>
      </w:r>
      <w:r w:rsidR="00F86023">
        <w:rPr>
          <w:rFonts w:ascii="Times New Roman" w:hAnsi="Times New Roman"/>
        </w:rPr>
        <w:t xml:space="preserve"> </w:t>
      </w:r>
      <w:r w:rsidR="00415CD3" w:rsidRPr="00BE7C6F">
        <w:rPr>
          <w:rFonts w:ascii="Times New Roman" w:hAnsi="Times New Roman"/>
        </w:rPr>
        <w:t xml:space="preserve">   </w:t>
      </w:r>
      <w:r w:rsidRPr="00BE7C6F">
        <w:rPr>
          <w:rFonts w:ascii="Times New Roman" w:hAnsi="Times New Roman"/>
          <w:sz w:val="20"/>
          <w:vertAlign w:val="superscript"/>
        </w:rPr>
        <w:t>i=1</w:t>
      </w:r>
    </w:p>
    <w:p w14:paraId="3B7F9C7C" w14:textId="77777777" w:rsidR="003429C6" w:rsidRPr="00BE7C6F" w:rsidRDefault="003429C6" w:rsidP="003429C6">
      <w:pPr>
        <w:pStyle w:val="stand1"/>
        <w:ind w:left="0"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gdzie znaczenie poszczególnych symboli jest następujące:</w:t>
      </w:r>
    </w:p>
    <w:p w14:paraId="29A30E4D" w14:textId="77777777" w:rsidR="003429C6" w:rsidRPr="00BE7C6F" w:rsidRDefault="003429C6" w:rsidP="007D3007">
      <w:pPr>
        <w:pStyle w:val="stand1"/>
        <w:numPr>
          <w:ilvl w:val="0"/>
          <w:numId w:val="1"/>
        </w:numPr>
        <w:tabs>
          <w:tab w:val="left" w:pos="540"/>
          <w:tab w:val="num" w:pos="1080"/>
          <w:tab w:val="left" w:pos="1800"/>
          <w:tab w:val="left" w:pos="2520"/>
        </w:tabs>
        <w:ind w:hanging="1107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Up</w:t>
      </w:r>
      <w:proofErr w:type="spellEnd"/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> przeliczeniowa liczba uczniów ogółem;</w:t>
      </w:r>
    </w:p>
    <w:p w14:paraId="6F685DDC" w14:textId="77777777" w:rsidR="00FE5BAA" w:rsidRPr="00BE7C6F" w:rsidRDefault="003429C6" w:rsidP="007D3007">
      <w:pPr>
        <w:pStyle w:val="stand1"/>
        <w:numPr>
          <w:ilvl w:val="0"/>
          <w:numId w:val="1"/>
        </w:numPr>
        <w:tabs>
          <w:tab w:val="left" w:pos="540"/>
          <w:tab w:val="num" w:pos="1080"/>
          <w:tab w:val="left" w:pos="1800"/>
          <w:tab w:val="left" w:pos="2520"/>
        </w:tabs>
        <w:ind w:hanging="1107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lastRenderedPageBreak/>
        <w:t>Up,i</w:t>
      </w:r>
      <w:proofErr w:type="spellEnd"/>
      <w:r w:rsidRPr="00BE7C6F">
        <w:rPr>
          <w:rFonts w:ascii="Times New Roman" w:hAnsi="Times New Roman"/>
        </w:rPr>
        <w:tab/>
      </w:r>
      <w:r w:rsidR="00EE0751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> przeliczeniowa liczba uczniów w i-tej jednostce samorządu terytorialnego, z uwzględnieniem indeksu i</w:t>
      </w:r>
      <w:r w:rsidR="0008195C" w:rsidRPr="00BE7C6F">
        <w:rPr>
          <w:rFonts w:ascii="Times New Roman" w:hAnsi="Times New Roman"/>
        </w:rPr>
        <w:t>:</w:t>
      </w:r>
      <w:r w:rsidRPr="00BE7C6F">
        <w:rPr>
          <w:rFonts w:ascii="Times New Roman" w:hAnsi="Times New Roman"/>
        </w:rPr>
        <w:t xml:space="preserve"> </w:t>
      </w:r>
      <w:r w:rsidR="0008195C" w:rsidRPr="00BE7C6F">
        <w:rPr>
          <w:rFonts w:ascii="Times New Roman" w:hAnsi="Times New Roman"/>
        </w:rPr>
        <w:t>od</w:t>
      </w:r>
      <w:r w:rsidRPr="00BE7C6F">
        <w:rPr>
          <w:rFonts w:ascii="Times New Roman" w:hAnsi="Times New Roman"/>
        </w:rPr>
        <w:t xml:space="preserve"> 1 </w:t>
      </w:r>
      <w:r w:rsidR="0008195C" w:rsidRPr="00BE7C6F">
        <w:rPr>
          <w:rFonts w:ascii="Times New Roman" w:hAnsi="Times New Roman"/>
        </w:rPr>
        <w:t>do</w:t>
      </w:r>
      <w:r w:rsidRPr="00BE7C6F">
        <w:rPr>
          <w:rFonts w:ascii="Times New Roman" w:hAnsi="Times New Roman"/>
        </w:rPr>
        <w:t xml:space="preserve"> </w:t>
      </w:r>
      <w:proofErr w:type="spellStart"/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g</w:t>
      </w:r>
      <w:proofErr w:type="spellEnd"/>
      <w:r w:rsidR="007470AE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 xml:space="preserve">dla gmin (w tym dla miast na prawach powiatu w zakresie wykonywanych zadań gminy), </w:t>
      </w:r>
      <w:r w:rsidR="0008195C" w:rsidRPr="00BE7C6F">
        <w:rPr>
          <w:rFonts w:ascii="Times New Roman" w:hAnsi="Times New Roman"/>
        </w:rPr>
        <w:t>od</w:t>
      </w:r>
      <w:r w:rsidRPr="00BE7C6F">
        <w:rPr>
          <w:rFonts w:ascii="Times New Roman" w:hAnsi="Times New Roman"/>
        </w:rPr>
        <w:t xml:space="preserve"> </w:t>
      </w:r>
      <w:proofErr w:type="spellStart"/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g</w:t>
      </w:r>
      <w:proofErr w:type="spellEnd"/>
      <w:r w:rsidR="00FE5BAA" w:rsidRPr="00BE7C6F" w:rsidDel="00FE5BAA">
        <w:rPr>
          <w:rFonts w:ascii="Times New Roman" w:hAnsi="Times New Roman"/>
        </w:rPr>
        <w:t xml:space="preserve"> </w:t>
      </w:r>
      <w:r w:rsidR="00FE5BAA" w:rsidRPr="00BE7C6F">
        <w:rPr>
          <w:rFonts w:ascii="Times New Roman" w:hAnsi="Times New Roman"/>
        </w:rPr>
        <w:t>+1</w:t>
      </w:r>
      <w:r w:rsidR="0008195C" w:rsidRPr="00BE7C6F">
        <w:rPr>
          <w:rFonts w:ascii="Times New Roman" w:hAnsi="Times New Roman"/>
        </w:rPr>
        <w:t xml:space="preserve"> do</w:t>
      </w:r>
      <w:r w:rsidRPr="00BE7C6F">
        <w:rPr>
          <w:rFonts w:ascii="Times New Roman" w:hAnsi="Times New Roman"/>
        </w:rPr>
        <w:t xml:space="preserve"> </w:t>
      </w:r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m</w:t>
      </w:r>
      <w:r w:rsidR="007470AE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 xml:space="preserve">dla miast na prawach powiatu, </w:t>
      </w:r>
      <w:r w:rsidR="0008195C" w:rsidRPr="00BE7C6F">
        <w:rPr>
          <w:rFonts w:ascii="Times New Roman" w:hAnsi="Times New Roman"/>
        </w:rPr>
        <w:t>od</w:t>
      </w:r>
      <w:r w:rsidRPr="00BE7C6F">
        <w:rPr>
          <w:rFonts w:ascii="Times New Roman" w:hAnsi="Times New Roman"/>
        </w:rPr>
        <w:t xml:space="preserve"> </w:t>
      </w:r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m</w:t>
      </w:r>
      <w:r w:rsidR="00FE5BAA" w:rsidRPr="00BE7C6F">
        <w:rPr>
          <w:rFonts w:ascii="Times New Roman" w:hAnsi="Times New Roman"/>
        </w:rPr>
        <w:t>+1</w:t>
      </w:r>
      <w:r w:rsidR="007470AE" w:rsidRPr="00BE7C6F">
        <w:rPr>
          <w:rFonts w:ascii="Times New Roman" w:hAnsi="Times New Roman"/>
        </w:rPr>
        <w:t xml:space="preserve"> </w:t>
      </w:r>
      <w:r w:rsidR="0008195C" w:rsidRPr="00BE7C6F">
        <w:rPr>
          <w:rFonts w:ascii="Times New Roman" w:hAnsi="Times New Roman"/>
        </w:rPr>
        <w:t>do</w:t>
      </w:r>
      <w:r w:rsidRPr="00BE7C6F">
        <w:rPr>
          <w:rFonts w:ascii="Times New Roman" w:hAnsi="Times New Roman"/>
        </w:rPr>
        <w:t xml:space="preserve"> </w:t>
      </w:r>
      <w:proofErr w:type="spellStart"/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p</w:t>
      </w:r>
      <w:proofErr w:type="spellEnd"/>
      <w:r w:rsidR="007470AE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 xml:space="preserve">dla pozostałych powiatów, </w:t>
      </w:r>
      <w:r w:rsidR="0008195C" w:rsidRPr="00BE7C6F">
        <w:rPr>
          <w:rFonts w:ascii="Times New Roman" w:hAnsi="Times New Roman"/>
        </w:rPr>
        <w:t>od</w:t>
      </w:r>
      <w:r w:rsidRPr="00BE7C6F">
        <w:rPr>
          <w:rFonts w:ascii="Times New Roman" w:hAnsi="Times New Roman"/>
        </w:rPr>
        <w:t xml:space="preserve"> </w:t>
      </w:r>
      <w:r w:rsidR="00FE5BAA" w:rsidRPr="00BE7C6F">
        <w:rPr>
          <w:rFonts w:ascii="Times New Roman" w:hAnsi="Times New Roman"/>
          <w:b/>
        </w:rPr>
        <w:t>L</w:t>
      </w:r>
      <w:r w:rsidR="00FE5BAA" w:rsidRPr="00BE7C6F">
        <w:rPr>
          <w:rFonts w:ascii="Times New Roman" w:hAnsi="Times New Roman"/>
          <w:b/>
          <w:vertAlign w:val="subscript"/>
        </w:rPr>
        <w:t>p</w:t>
      </w:r>
      <w:r w:rsidR="00FE5BAA" w:rsidRPr="00BE7C6F">
        <w:rPr>
          <w:rFonts w:ascii="Times New Roman" w:hAnsi="Times New Roman"/>
        </w:rPr>
        <w:t>+1</w:t>
      </w:r>
      <w:r w:rsidR="007470AE" w:rsidRPr="00BE7C6F">
        <w:rPr>
          <w:rFonts w:ascii="Times New Roman" w:hAnsi="Times New Roman"/>
        </w:rPr>
        <w:t xml:space="preserve"> </w:t>
      </w:r>
      <w:r w:rsidR="0008195C" w:rsidRPr="00BE7C6F">
        <w:rPr>
          <w:rFonts w:ascii="Times New Roman" w:hAnsi="Times New Roman"/>
        </w:rPr>
        <w:t>do</w:t>
      </w:r>
      <w:r w:rsidRPr="00BE7C6F">
        <w:rPr>
          <w:rFonts w:ascii="Times New Roman" w:hAnsi="Times New Roman"/>
        </w:rPr>
        <w:t xml:space="preserve"> </w:t>
      </w:r>
      <w:proofErr w:type="spellStart"/>
      <w:r w:rsidR="00FE5BAA" w:rsidRPr="00BE7C6F">
        <w:rPr>
          <w:rFonts w:ascii="Times New Roman" w:hAnsi="Times New Roman"/>
          <w:b/>
        </w:rPr>
        <w:t>L</w:t>
      </w:r>
      <w:r w:rsidR="005F021E" w:rsidRPr="00BE7C6F">
        <w:rPr>
          <w:rFonts w:ascii="Times New Roman" w:hAnsi="Times New Roman"/>
          <w:b/>
          <w:vertAlign w:val="subscript"/>
        </w:rPr>
        <w:t>s</w:t>
      </w:r>
      <w:proofErr w:type="spellEnd"/>
      <w:r w:rsidR="007470AE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dla samorządów województw, w bazowym roku szkolnym</w:t>
      </w:r>
    </w:p>
    <w:p w14:paraId="11E5C27A" w14:textId="77777777" w:rsidR="00FE5BAA" w:rsidRPr="00BE7C6F" w:rsidRDefault="00FE5BAA" w:rsidP="00734633">
      <w:pPr>
        <w:pStyle w:val="stand1"/>
        <w:ind w:left="0" w:firstLine="567"/>
        <w:rPr>
          <w:rFonts w:ascii="Times New Roman" w:hAnsi="Times New Roman"/>
        </w:rPr>
      </w:pPr>
      <w:r w:rsidRPr="00BE7C6F">
        <w:rPr>
          <w:rFonts w:ascii="Times New Roman" w:hAnsi="Times New Roman"/>
        </w:rPr>
        <w:t>gdzie:</w:t>
      </w:r>
    </w:p>
    <w:p w14:paraId="3662780B" w14:textId="77777777" w:rsidR="00A15FEB" w:rsidRPr="00BE7C6F" w:rsidRDefault="00FE5BAA" w:rsidP="00734633">
      <w:pPr>
        <w:pStyle w:val="stand1"/>
        <w:ind w:left="1134" w:hanging="708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L</w:t>
      </w:r>
      <w:r w:rsidRPr="00BE7C6F">
        <w:rPr>
          <w:rFonts w:ascii="Times New Roman" w:hAnsi="Times New Roman"/>
          <w:b/>
          <w:vertAlign w:val="subscript"/>
        </w:rPr>
        <w:t>g</w:t>
      </w:r>
      <w:proofErr w:type="spellEnd"/>
      <w:r w:rsidRPr="00BE7C6F">
        <w:rPr>
          <w:rFonts w:ascii="Times New Roman" w:hAnsi="Times New Roman"/>
        </w:rPr>
        <w:t xml:space="preserve"> –</w:t>
      </w:r>
      <w:r w:rsidR="00A15FEB" w:rsidRPr="00BE7C6F">
        <w:rPr>
          <w:rFonts w:ascii="Times New Roman" w:hAnsi="Times New Roman"/>
        </w:rPr>
        <w:t> </w:t>
      </w:r>
      <w:r w:rsidRPr="00BE7C6F">
        <w:rPr>
          <w:rFonts w:ascii="Times New Roman" w:hAnsi="Times New Roman"/>
        </w:rPr>
        <w:t xml:space="preserve">oznacza liczbę gmin </w:t>
      </w:r>
      <w:r w:rsidR="00A15FEB" w:rsidRPr="00BE7C6F">
        <w:rPr>
          <w:rFonts w:ascii="Times New Roman" w:hAnsi="Times New Roman"/>
        </w:rPr>
        <w:t>(w tym dla miast na prawach powiatu w zakresie wykonywanych zadań gminy) w</w:t>
      </w:r>
      <w:r w:rsidR="00B26D14" w:rsidRPr="00BE7C6F">
        <w:rPr>
          <w:rFonts w:ascii="Times New Roman" w:hAnsi="Times New Roman"/>
        </w:rPr>
        <w:t>edług</w:t>
      </w:r>
      <w:r w:rsidR="00A15FEB" w:rsidRPr="00BE7C6F">
        <w:rPr>
          <w:rFonts w:ascii="Times New Roman" w:hAnsi="Times New Roman"/>
        </w:rPr>
        <w:t xml:space="preserve"> stanu na dzień 1 stycznia 201</w:t>
      </w:r>
      <w:r w:rsidR="00FA0C80" w:rsidRPr="00BE7C6F">
        <w:rPr>
          <w:rFonts w:ascii="Times New Roman" w:hAnsi="Times New Roman"/>
        </w:rPr>
        <w:t>7</w:t>
      </w:r>
      <w:r w:rsidR="00A15FEB" w:rsidRPr="00BE7C6F">
        <w:rPr>
          <w:rFonts w:ascii="Times New Roman" w:hAnsi="Times New Roman"/>
        </w:rPr>
        <w:t xml:space="preserve"> r.,</w:t>
      </w:r>
    </w:p>
    <w:p w14:paraId="7AA420E6" w14:textId="77777777" w:rsidR="00A15FEB" w:rsidRPr="00BE7C6F" w:rsidRDefault="00A15FEB" w:rsidP="00734633">
      <w:pPr>
        <w:pStyle w:val="stand1"/>
        <w:ind w:left="993" w:hanging="567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L</w:t>
      </w:r>
      <w:r w:rsidRPr="00BE7C6F">
        <w:rPr>
          <w:rFonts w:ascii="Times New Roman" w:hAnsi="Times New Roman"/>
          <w:b/>
          <w:vertAlign w:val="subscript"/>
        </w:rPr>
        <w:t>m</w:t>
      </w:r>
      <w:r w:rsidRPr="00BE7C6F">
        <w:rPr>
          <w:rFonts w:ascii="Times New Roman" w:hAnsi="Times New Roman"/>
        </w:rPr>
        <w:t xml:space="preserve"> – oznacza sumę liczby gmin </w:t>
      </w:r>
      <w:proofErr w:type="spellStart"/>
      <w:r w:rsidRPr="00BE7C6F">
        <w:rPr>
          <w:rFonts w:ascii="Times New Roman" w:hAnsi="Times New Roman"/>
        </w:rPr>
        <w:t>L</w:t>
      </w:r>
      <w:r w:rsidRPr="00BE7C6F">
        <w:rPr>
          <w:rFonts w:ascii="Times New Roman" w:hAnsi="Times New Roman"/>
          <w:vertAlign w:val="subscript"/>
        </w:rPr>
        <w:t>g</w:t>
      </w:r>
      <w:proofErr w:type="spellEnd"/>
      <w:r w:rsidRPr="00BE7C6F">
        <w:rPr>
          <w:rFonts w:ascii="Times New Roman" w:hAnsi="Times New Roman"/>
        </w:rPr>
        <w:t xml:space="preserve"> i liczby miast na prawach powiatu w</w:t>
      </w:r>
      <w:r w:rsidR="00B26D14" w:rsidRPr="00BE7C6F">
        <w:rPr>
          <w:rFonts w:ascii="Times New Roman" w:hAnsi="Times New Roman"/>
        </w:rPr>
        <w:t>edług</w:t>
      </w:r>
      <w:r w:rsidRPr="00BE7C6F">
        <w:rPr>
          <w:rFonts w:ascii="Times New Roman" w:hAnsi="Times New Roman"/>
        </w:rPr>
        <w:t xml:space="preserve"> stanu na dzień 1 stycznia 201</w:t>
      </w:r>
      <w:r w:rsidR="00FA0C80" w:rsidRPr="00BE7C6F">
        <w:rPr>
          <w:rFonts w:ascii="Times New Roman" w:hAnsi="Times New Roman"/>
        </w:rPr>
        <w:t>7</w:t>
      </w:r>
      <w:r w:rsidRPr="00BE7C6F">
        <w:rPr>
          <w:rFonts w:ascii="Times New Roman" w:hAnsi="Times New Roman"/>
        </w:rPr>
        <w:t xml:space="preserve"> r.,</w:t>
      </w:r>
    </w:p>
    <w:p w14:paraId="058F0EC5" w14:textId="77777777" w:rsidR="00A15FEB" w:rsidRPr="00BE7C6F" w:rsidRDefault="00A15FEB" w:rsidP="00A15FEB">
      <w:pPr>
        <w:pStyle w:val="stand1"/>
        <w:ind w:left="993" w:hanging="567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L</w:t>
      </w:r>
      <w:r w:rsidRPr="00BE7C6F">
        <w:rPr>
          <w:rFonts w:ascii="Times New Roman" w:hAnsi="Times New Roman"/>
          <w:b/>
          <w:vertAlign w:val="subscript"/>
        </w:rPr>
        <w:t>p</w:t>
      </w:r>
      <w:proofErr w:type="spellEnd"/>
      <w:r w:rsidRPr="00BE7C6F">
        <w:rPr>
          <w:rFonts w:ascii="Times New Roman" w:hAnsi="Times New Roman"/>
          <w:b/>
        </w:rPr>
        <w:t xml:space="preserve"> –</w:t>
      </w:r>
      <w:r w:rsidRPr="00BE7C6F">
        <w:rPr>
          <w:rFonts w:ascii="Times New Roman" w:hAnsi="Times New Roman"/>
        </w:rPr>
        <w:t xml:space="preserve"> oznacza sumę liczby gmin </w:t>
      </w:r>
      <w:proofErr w:type="spellStart"/>
      <w:r w:rsidRPr="00BE7C6F">
        <w:rPr>
          <w:rFonts w:ascii="Times New Roman" w:hAnsi="Times New Roman"/>
        </w:rPr>
        <w:t>L</w:t>
      </w:r>
      <w:r w:rsidRPr="00BE7C6F">
        <w:rPr>
          <w:rFonts w:ascii="Times New Roman" w:hAnsi="Times New Roman"/>
          <w:vertAlign w:val="subscript"/>
        </w:rPr>
        <w:t>g</w:t>
      </w:r>
      <w:proofErr w:type="spellEnd"/>
      <w:r w:rsidR="00291330" w:rsidRPr="00BE7C6F">
        <w:rPr>
          <w:rFonts w:ascii="Times New Roman" w:hAnsi="Times New Roman"/>
        </w:rPr>
        <w:t xml:space="preserve"> i</w:t>
      </w:r>
      <w:r w:rsidRPr="00BE7C6F">
        <w:rPr>
          <w:rFonts w:ascii="Times New Roman" w:hAnsi="Times New Roman"/>
        </w:rPr>
        <w:t xml:space="preserve"> liczby </w:t>
      </w:r>
      <w:r w:rsidR="00291330" w:rsidRPr="00BE7C6F">
        <w:rPr>
          <w:rFonts w:ascii="Times New Roman" w:hAnsi="Times New Roman"/>
        </w:rPr>
        <w:t xml:space="preserve">powiatów wraz z </w:t>
      </w:r>
      <w:r w:rsidRPr="00BE7C6F">
        <w:rPr>
          <w:rFonts w:ascii="Times New Roman" w:hAnsi="Times New Roman"/>
        </w:rPr>
        <w:t>miast</w:t>
      </w:r>
      <w:r w:rsidR="00291330" w:rsidRPr="00BE7C6F">
        <w:rPr>
          <w:rFonts w:ascii="Times New Roman" w:hAnsi="Times New Roman"/>
        </w:rPr>
        <w:t>ami</w:t>
      </w:r>
      <w:r w:rsidRPr="00BE7C6F">
        <w:rPr>
          <w:rFonts w:ascii="Times New Roman" w:hAnsi="Times New Roman"/>
        </w:rPr>
        <w:t xml:space="preserve"> na prawach powiatu w</w:t>
      </w:r>
      <w:r w:rsidR="00B26D14" w:rsidRPr="00BE7C6F">
        <w:rPr>
          <w:rFonts w:ascii="Times New Roman" w:hAnsi="Times New Roman"/>
        </w:rPr>
        <w:t>edług</w:t>
      </w:r>
      <w:r w:rsidRPr="00BE7C6F">
        <w:rPr>
          <w:rFonts w:ascii="Times New Roman" w:hAnsi="Times New Roman"/>
        </w:rPr>
        <w:t xml:space="preserve"> stanu na dzień 1 stycznia 201</w:t>
      </w:r>
      <w:r w:rsidR="00FA0C80" w:rsidRPr="00BE7C6F">
        <w:rPr>
          <w:rFonts w:ascii="Times New Roman" w:hAnsi="Times New Roman"/>
        </w:rPr>
        <w:t>7</w:t>
      </w:r>
      <w:r w:rsidRPr="00BE7C6F">
        <w:rPr>
          <w:rFonts w:ascii="Times New Roman" w:hAnsi="Times New Roman"/>
        </w:rPr>
        <w:t xml:space="preserve"> r.,</w:t>
      </w:r>
    </w:p>
    <w:p w14:paraId="5C364EBE" w14:textId="77777777" w:rsidR="003429C6" w:rsidRPr="00BE7C6F" w:rsidRDefault="00291330" w:rsidP="00734633">
      <w:pPr>
        <w:pStyle w:val="stand1"/>
        <w:ind w:left="993" w:hanging="567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L</w:t>
      </w:r>
      <w:r w:rsidR="005F021E" w:rsidRPr="00BE7C6F">
        <w:rPr>
          <w:rFonts w:ascii="Times New Roman" w:hAnsi="Times New Roman"/>
          <w:b/>
          <w:vertAlign w:val="subscript"/>
        </w:rPr>
        <w:t>s</w:t>
      </w:r>
      <w:proofErr w:type="spellEnd"/>
      <w:r w:rsidR="00893D64" w:rsidRPr="00BE7C6F">
        <w:rPr>
          <w:rFonts w:ascii="Times New Roman" w:hAnsi="Times New Roman"/>
          <w:b/>
        </w:rPr>
        <w:t xml:space="preserve"> –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oznacza liczbę wszystkich jednostek samorządu terytorialnego powiększoną o liczbę miast na prawach powiatu w</w:t>
      </w:r>
      <w:r w:rsidR="00B26D14" w:rsidRPr="00BE7C6F">
        <w:rPr>
          <w:rFonts w:ascii="Times New Roman" w:hAnsi="Times New Roman"/>
        </w:rPr>
        <w:t>edług</w:t>
      </w:r>
      <w:r w:rsidRPr="00BE7C6F">
        <w:rPr>
          <w:rFonts w:ascii="Times New Roman" w:hAnsi="Times New Roman"/>
        </w:rPr>
        <w:t xml:space="preserve"> stanu na dzień 1 stycznia 201</w:t>
      </w:r>
      <w:r w:rsidR="00354C45" w:rsidRPr="00BE7C6F">
        <w:rPr>
          <w:rFonts w:ascii="Times New Roman" w:hAnsi="Times New Roman"/>
        </w:rPr>
        <w:t>7</w:t>
      </w:r>
      <w:r w:rsidRPr="00BE7C6F">
        <w:rPr>
          <w:rFonts w:ascii="Times New Roman" w:hAnsi="Times New Roman"/>
        </w:rPr>
        <w:t xml:space="preserve"> r.;</w:t>
      </w:r>
    </w:p>
    <w:p w14:paraId="2A77AB30" w14:textId="77777777" w:rsidR="003429C6" w:rsidRPr="00BE7C6F" w:rsidRDefault="003429C6" w:rsidP="007D3007">
      <w:pPr>
        <w:pStyle w:val="stand1"/>
        <w:numPr>
          <w:ilvl w:val="0"/>
          <w:numId w:val="1"/>
        </w:numPr>
        <w:tabs>
          <w:tab w:val="left" w:pos="540"/>
          <w:tab w:val="num" w:pos="1080"/>
          <w:tab w:val="left" w:pos="1800"/>
          <w:tab w:val="left" w:pos="2520"/>
        </w:tabs>
        <w:ind w:hanging="1107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Ur,i</w:t>
      </w:r>
      <w:proofErr w:type="spellEnd"/>
      <w:r w:rsidRPr="00BE7C6F">
        <w:rPr>
          <w:rFonts w:ascii="Times New Roman" w:hAnsi="Times New Roman"/>
          <w:b/>
        </w:rPr>
        <w:tab/>
      </w:r>
      <w:r w:rsidR="00EE0751" w:rsidRPr="00BE7C6F">
        <w:rPr>
          <w:rFonts w:ascii="Times New Roman" w:hAnsi="Times New Roman"/>
        </w:rPr>
        <w:t>–</w:t>
      </w:r>
      <w:r w:rsidR="00D51265" w:rsidRPr="00BE7C6F">
        <w:rPr>
          <w:rFonts w:ascii="Times New Roman" w:hAnsi="Times New Roman"/>
        </w:rPr>
        <w:t> statystyczna liczba uczniów</w:t>
      </w:r>
      <w:r w:rsidRPr="00BE7C6F">
        <w:rPr>
          <w:rFonts w:ascii="Times New Roman" w:hAnsi="Times New Roman"/>
        </w:rPr>
        <w:t xml:space="preserve"> </w:t>
      </w:r>
      <w:r w:rsidR="00BC3CD5" w:rsidRPr="00BE7C6F">
        <w:rPr>
          <w:rFonts w:ascii="Times New Roman" w:hAnsi="Times New Roman"/>
        </w:rPr>
        <w:t xml:space="preserve">w i-tej jednostce samorządu terytorialnego, </w:t>
      </w:r>
      <w:r w:rsidRPr="00BE7C6F">
        <w:rPr>
          <w:rFonts w:ascii="Times New Roman" w:hAnsi="Times New Roman"/>
        </w:rPr>
        <w:t xml:space="preserve">ustalona na podstawie danych systemu informacji oświatowej dla bazowego roku szkolnego według stanu na dzień 30 września </w:t>
      </w:r>
      <w:r w:rsidR="007470AE" w:rsidRPr="00BE7C6F">
        <w:rPr>
          <w:rFonts w:ascii="Times New Roman" w:hAnsi="Times New Roman"/>
          <w:bCs/>
          <w:szCs w:val="24"/>
        </w:rPr>
        <w:t>201</w:t>
      </w:r>
      <w:r w:rsidR="00354C45" w:rsidRPr="00BE7C6F">
        <w:rPr>
          <w:rFonts w:ascii="Times New Roman" w:hAnsi="Times New Roman"/>
          <w:bCs/>
          <w:szCs w:val="24"/>
        </w:rPr>
        <w:t>6</w:t>
      </w:r>
      <w:r w:rsidR="007470AE" w:rsidRPr="00BE7C6F">
        <w:rPr>
          <w:rFonts w:ascii="Times New Roman" w:hAnsi="Times New Roman"/>
          <w:bCs/>
          <w:szCs w:val="24"/>
        </w:rPr>
        <w:t xml:space="preserve"> </w:t>
      </w:r>
      <w:r w:rsidRPr="00BE7C6F">
        <w:rPr>
          <w:rFonts w:ascii="Times New Roman" w:hAnsi="Times New Roman"/>
          <w:bCs/>
          <w:szCs w:val="24"/>
        </w:rPr>
        <w:t>r</w:t>
      </w:r>
      <w:r w:rsidRPr="00BE7C6F">
        <w:rPr>
          <w:rFonts w:ascii="Times New Roman" w:hAnsi="Times New Roman"/>
        </w:rPr>
        <w:t xml:space="preserve">. i dzień 10 października </w:t>
      </w:r>
      <w:r w:rsidR="007470AE" w:rsidRPr="00BE7C6F">
        <w:rPr>
          <w:rFonts w:ascii="Times New Roman" w:hAnsi="Times New Roman"/>
          <w:bCs/>
          <w:szCs w:val="24"/>
        </w:rPr>
        <w:t>201</w:t>
      </w:r>
      <w:r w:rsidR="00354C45" w:rsidRPr="00BE7C6F">
        <w:rPr>
          <w:rFonts w:ascii="Times New Roman" w:hAnsi="Times New Roman"/>
          <w:bCs/>
          <w:szCs w:val="24"/>
        </w:rPr>
        <w:t>6</w:t>
      </w:r>
      <w:r w:rsidR="007470AE" w:rsidRPr="00BE7C6F">
        <w:rPr>
          <w:rFonts w:ascii="Times New Roman" w:hAnsi="Times New Roman"/>
          <w:bCs/>
          <w:szCs w:val="24"/>
        </w:rPr>
        <w:t xml:space="preserve"> </w:t>
      </w:r>
      <w:r w:rsidR="00C52860" w:rsidRPr="00BE7C6F">
        <w:rPr>
          <w:rFonts w:ascii="Times New Roman" w:hAnsi="Times New Roman"/>
          <w:bCs/>
          <w:szCs w:val="24"/>
        </w:rPr>
        <w:t>r</w:t>
      </w:r>
      <w:r w:rsidR="00C52860" w:rsidRPr="00BE7C6F">
        <w:rPr>
          <w:rFonts w:ascii="Times New Roman" w:hAnsi="Times New Roman"/>
        </w:rPr>
        <w:t>.</w:t>
      </w:r>
      <w:r w:rsidR="00BC3CD5" w:rsidRPr="00BE7C6F">
        <w:rPr>
          <w:rFonts w:ascii="Times New Roman" w:hAnsi="Times New Roman"/>
        </w:rPr>
        <w:t>, obliczana według wzoru:</w:t>
      </w:r>
    </w:p>
    <w:p w14:paraId="4BEF13F3" w14:textId="1FE92F11" w:rsidR="00BC3CD5" w:rsidRPr="00BE7C6F" w:rsidRDefault="00BC3CD5" w:rsidP="00BC3CD5">
      <w:pPr>
        <w:pStyle w:val="stand1"/>
        <w:ind w:firstLine="0"/>
        <w:jc w:val="center"/>
        <w:rPr>
          <w:rFonts w:ascii="Times New Roman" w:hAnsi="Times New Roman"/>
          <w:b/>
          <w:sz w:val="28"/>
          <w:vertAlign w:val="subscript"/>
        </w:rPr>
      </w:pPr>
      <w:proofErr w:type="spellStart"/>
      <w:r w:rsidRPr="00BE7C6F">
        <w:rPr>
          <w:rFonts w:ascii="Times New Roman" w:hAnsi="Times New Roman"/>
          <w:b/>
          <w:sz w:val="28"/>
        </w:rPr>
        <w:t>Ur,i</w:t>
      </w:r>
      <w:proofErr w:type="spellEnd"/>
      <w:r w:rsidRPr="00BE7C6F">
        <w:rPr>
          <w:rFonts w:ascii="Times New Roman" w:hAnsi="Times New Roman"/>
          <w:b/>
          <w:sz w:val="28"/>
        </w:rPr>
        <w:t xml:space="preserve"> = </w:t>
      </w: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a,</w:t>
      </w:r>
      <w:r w:rsidRPr="00BE7C6F">
        <w:rPr>
          <w:rFonts w:ascii="Times New Roman" w:hAnsi="Times New Roman"/>
          <w:b/>
          <w:sz w:val="28"/>
          <w:vertAlign w:val="subscript"/>
        </w:rPr>
        <w:t>i</w:t>
      </w:r>
      <w:proofErr w:type="spellEnd"/>
      <w:r w:rsidRPr="00BE7C6F">
        <w:rPr>
          <w:rFonts w:ascii="Times New Roman" w:hAnsi="Times New Roman"/>
          <w:b/>
          <w:sz w:val="28"/>
          <w:vertAlign w:val="subscript"/>
        </w:rPr>
        <w:t xml:space="preserve"> </w:t>
      </w:r>
      <w:r w:rsidRPr="00BE7C6F">
        <w:rPr>
          <w:rFonts w:ascii="Times New Roman" w:hAnsi="Times New Roman"/>
          <w:b/>
          <w:sz w:val="28"/>
        </w:rPr>
        <w:t>+</w:t>
      </w:r>
      <w:r w:rsidR="00A058E2" w:rsidRPr="00BE7C6F">
        <w:rPr>
          <w:rFonts w:ascii="Times New Roman" w:hAnsi="Times New Roman"/>
          <w:b/>
          <w:sz w:val="28"/>
        </w:rPr>
        <w:t>0,7</w:t>
      </w:r>
      <w:r w:rsidR="00062E5B" w:rsidRPr="00BE7C6F">
        <w:rPr>
          <w:rFonts w:ascii="Times New Roman" w:hAnsi="Times New Roman"/>
          <w:b/>
          <w:sz w:val="28"/>
        </w:rPr>
        <w:sym w:font="Symbol" w:char="00D7"/>
      </w: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b</w:t>
      </w:r>
      <w:r w:rsidRPr="00BE7C6F">
        <w:rPr>
          <w:rFonts w:ascii="Times New Roman" w:hAnsi="Times New Roman"/>
          <w:b/>
          <w:sz w:val="28"/>
          <w:vertAlign w:val="subscript"/>
        </w:rPr>
        <w:t>,i</w:t>
      </w:r>
      <w:proofErr w:type="spellEnd"/>
      <w:r w:rsidRPr="00BE7C6F">
        <w:rPr>
          <w:rFonts w:ascii="Times New Roman" w:hAnsi="Times New Roman"/>
          <w:b/>
          <w:sz w:val="28"/>
        </w:rPr>
        <w:t xml:space="preserve">+ </w:t>
      </w:r>
      <w:r w:rsidR="00A058E2" w:rsidRPr="00BE7C6F">
        <w:rPr>
          <w:rFonts w:ascii="Times New Roman" w:hAnsi="Times New Roman"/>
          <w:b/>
          <w:sz w:val="28"/>
        </w:rPr>
        <w:t>0,35</w:t>
      </w:r>
      <w:r w:rsidR="00062E5B" w:rsidRPr="00BE7C6F">
        <w:rPr>
          <w:rFonts w:ascii="Times New Roman" w:hAnsi="Times New Roman"/>
          <w:b/>
          <w:sz w:val="28"/>
        </w:rPr>
        <w:sym w:font="Symbol" w:char="00D7"/>
      </w:r>
      <w:r w:rsidR="00A058E2"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c,</w:t>
      </w:r>
      <w:r w:rsidRPr="00BE7C6F">
        <w:rPr>
          <w:rFonts w:ascii="Times New Roman" w:hAnsi="Times New Roman"/>
          <w:b/>
          <w:sz w:val="28"/>
          <w:vertAlign w:val="subscript"/>
        </w:rPr>
        <w:t>i</w:t>
      </w:r>
      <w:r w:rsidR="00DE439D" w:rsidRPr="00BE7C6F">
        <w:rPr>
          <w:rFonts w:ascii="Times New Roman" w:hAnsi="Times New Roman"/>
          <w:b/>
          <w:sz w:val="28"/>
        </w:rPr>
        <w:t>+0,</w:t>
      </w:r>
      <w:r w:rsidR="00C370D1">
        <w:rPr>
          <w:rFonts w:ascii="Times New Roman" w:hAnsi="Times New Roman"/>
          <w:b/>
          <w:sz w:val="28"/>
        </w:rPr>
        <w:t>42</w:t>
      </w:r>
      <w:r w:rsidR="00DE439D" w:rsidRPr="00BE7C6F">
        <w:rPr>
          <w:rFonts w:ascii="Times New Roman" w:hAnsi="Times New Roman"/>
          <w:b/>
          <w:sz w:val="28"/>
        </w:rPr>
        <w:sym w:font="Symbol" w:char="00D7"/>
      </w:r>
      <w:r w:rsidR="00DE439D" w:rsidRPr="00BE7C6F">
        <w:rPr>
          <w:rFonts w:ascii="Times New Roman" w:hAnsi="Times New Roman"/>
          <w:b/>
          <w:sz w:val="28"/>
        </w:rPr>
        <w:t>S</w:t>
      </w:r>
      <w:r w:rsidR="00DE439D" w:rsidRPr="00BE7C6F">
        <w:rPr>
          <w:rFonts w:ascii="Times New Roman" w:hAnsi="Times New Roman"/>
          <w:b/>
          <w:sz w:val="28"/>
          <w:vertAlign w:val="subscript"/>
        </w:rPr>
        <w:t>d,i</w:t>
      </w:r>
      <w:r w:rsidR="00DE439D" w:rsidRPr="00BE7C6F">
        <w:rPr>
          <w:rFonts w:ascii="Times New Roman" w:hAnsi="Times New Roman"/>
          <w:b/>
          <w:sz w:val="28"/>
        </w:rPr>
        <w:t>+0,</w:t>
      </w:r>
      <w:r w:rsidR="00C370D1">
        <w:rPr>
          <w:rFonts w:ascii="Times New Roman" w:hAnsi="Times New Roman"/>
          <w:b/>
          <w:sz w:val="28"/>
        </w:rPr>
        <w:t>18</w:t>
      </w:r>
      <w:r w:rsidR="00DE439D" w:rsidRPr="00BE7C6F">
        <w:rPr>
          <w:rFonts w:ascii="Times New Roman" w:hAnsi="Times New Roman"/>
          <w:b/>
          <w:sz w:val="28"/>
        </w:rPr>
        <w:sym w:font="Symbol" w:char="00D7"/>
      </w:r>
      <w:r w:rsidR="00DE439D" w:rsidRPr="00BE7C6F">
        <w:rPr>
          <w:rFonts w:ascii="Times New Roman" w:hAnsi="Times New Roman"/>
          <w:b/>
          <w:sz w:val="28"/>
        </w:rPr>
        <w:t>S</w:t>
      </w:r>
      <w:r w:rsidR="00DE439D" w:rsidRPr="00BE7C6F">
        <w:rPr>
          <w:rFonts w:ascii="Times New Roman" w:hAnsi="Times New Roman"/>
          <w:b/>
          <w:sz w:val="28"/>
          <w:vertAlign w:val="subscript"/>
        </w:rPr>
        <w:t>e,i</w:t>
      </w:r>
      <w:r w:rsidR="00F9669E" w:rsidRPr="00BE7C6F">
        <w:rPr>
          <w:rFonts w:ascii="Times New Roman" w:hAnsi="Times New Roman"/>
          <w:b/>
          <w:sz w:val="28"/>
        </w:rPr>
        <w:t>+0,</w:t>
      </w:r>
      <w:r w:rsidR="00CD79D1">
        <w:rPr>
          <w:rFonts w:ascii="Times New Roman" w:hAnsi="Times New Roman"/>
          <w:b/>
          <w:sz w:val="28"/>
        </w:rPr>
        <w:t>6</w:t>
      </w:r>
      <w:r w:rsidR="00F9669E" w:rsidRPr="00BE7C6F">
        <w:rPr>
          <w:rFonts w:ascii="Times New Roman" w:hAnsi="Times New Roman"/>
          <w:b/>
          <w:sz w:val="28"/>
        </w:rPr>
        <w:sym w:font="Symbol" w:char="00D7"/>
      </w:r>
      <w:proofErr w:type="spellStart"/>
      <w:r w:rsidR="00F9669E" w:rsidRPr="00BE7C6F">
        <w:rPr>
          <w:rFonts w:ascii="Times New Roman" w:hAnsi="Times New Roman"/>
          <w:b/>
          <w:sz w:val="28"/>
        </w:rPr>
        <w:t>S</w:t>
      </w:r>
      <w:r w:rsidR="00F9669E" w:rsidRPr="00BE7C6F">
        <w:rPr>
          <w:rFonts w:ascii="Times New Roman" w:hAnsi="Times New Roman"/>
          <w:b/>
          <w:sz w:val="28"/>
          <w:vertAlign w:val="subscript"/>
        </w:rPr>
        <w:t>f,i</w:t>
      </w:r>
      <w:proofErr w:type="spellEnd"/>
    </w:p>
    <w:p w14:paraId="2DDD1E01" w14:textId="77777777" w:rsidR="00A058E2" w:rsidRPr="00BE7C6F" w:rsidRDefault="00A058E2" w:rsidP="00A058E2">
      <w:pPr>
        <w:pStyle w:val="stand1"/>
        <w:ind w:left="0" w:firstLine="567"/>
        <w:rPr>
          <w:rFonts w:ascii="Times New Roman" w:hAnsi="Times New Roman"/>
        </w:rPr>
      </w:pPr>
      <w:r w:rsidRPr="00BE7C6F">
        <w:rPr>
          <w:rFonts w:ascii="Times New Roman" w:hAnsi="Times New Roman"/>
        </w:rPr>
        <w:t>gdzie:</w:t>
      </w:r>
    </w:p>
    <w:p w14:paraId="16D4E635" w14:textId="4FBF65AF" w:rsidR="003429C6" w:rsidRPr="00BE7C6F" w:rsidRDefault="00A058E2" w:rsidP="00062E5B">
      <w:pPr>
        <w:pStyle w:val="stand1"/>
        <w:tabs>
          <w:tab w:val="left" w:pos="1134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a,</w:t>
      </w:r>
      <w:r w:rsidRPr="00BE7C6F">
        <w:rPr>
          <w:rFonts w:ascii="Times New Roman" w:hAnsi="Times New Roman"/>
          <w:b/>
          <w:sz w:val="28"/>
          <w:vertAlign w:val="subscript"/>
        </w:rPr>
        <w:t>i</w:t>
      </w:r>
      <w:proofErr w:type="spellEnd"/>
      <w:r w:rsidRPr="00BE7C6F">
        <w:rPr>
          <w:rFonts w:ascii="Times New Roman" w:hAnsi="Times New Roman"/>
          <w:sz w:val="28"/>
          <w:vertAlign w:val="subscript"/>
        </w:rPr>
        <w:t xml:space="preserve"> </w:t>
      </w:r>
      <w:r w:rsidR="00190D45" w:rsidRPr="00BE7C6F">
        <w:rPr>
          <w:rFonts w:ascii="Times New Roman" w:hAnsi="Times New Roman"/>
        </w:rPr>
        <w:t>–</w:t>
      </w:r>
      <w:r w:rsidR="004A48AC" w:rsidRPr="00BE7C6F">
        <w:rPr>
          <w:rFonts w:ascii="Times New Roman" w:hAnsi="Times New Roman"/>
        </w:rPr>
        <w:tab/>
      </w:r>
      <w:r w:rsidR="00190D45" w:rsidRPr="00BE7C6F">
        <w:rPr>
          <w:rFonts w:ascii="Times New Roman" w:hAnsi="Times New Roman"/>
        </w:rPr>
        <w:t>oznacza liczbę</w:t>
      </w:r>
      <w:r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uczniów szkół publicznych</w:t>
      </w:r>
      <w:r w:rsidR="00911893" w:rsidRPr="00BE7C6F">
        <w:rPr>
          <w:rFonts w:ascii="Times New Roman" w:hAnsi="Times New Roman"/>
        </w:rPr>
        <w:t xml:space="preserve"> i niepublicznych</w:t>
      </w:r>
      <w:r w:rsidR="00190D45" w:rsidRPr="00BE7C6F">
        <w:rPr>
          <w:rFonts w:ascii="Times New Roman" w:hAnsi="Times New Roman"/>
        </w:rPr>
        <w:t xml:space="preserve"> dla dzieci i młodzieży</w:t>
      </w:r>
      <w:r w:rsidR="003429C6" w:rsidRPr="00BE7C6F">
        <w:rPr>
          <w:rFonts w:ascii="Times New Roman" w:hAnsi="Times New Roman"/>
        </w:rPr>
        <w:t xml:space="preserve"> oraz kolegiów pracowników służb społecznych, które prowadzą </w:t>
      </w:r>
      <w:r w:rsidR="00062E5B" w:rsidRPr="00BE7C6F">
        <w:rPr>
          <w:rFonts w:ascii="Times New Roman" w:hAnsi="Times New Roman"/>
        </w:rPr>
        <w:t>kształcenie w systemie dziennym</w:t>
      </w:r>
      <w:r w:rsidR="00F51B7D" w:rsidRPr="00BE7C6F">
        <w:rPr>
          <w:rFonts w:ascii="Times New Roman" w:hAnsi="Times New Roman"/>
        </w:rPr>
        <w:t>,</w:t>
      </w:r>
      <w:r w:rsidR="00062E5B" w:rsidRPr="00BE7C6F">
        <w:rPr>
          <w:rFonts w:ascii="Times New Roman" w:hAnsi="Times New Roman"/>
        </w:rPr>
        <w:t xml:space="preserve"> w i-tej jednostce samorządu terytorialnego,</w:t>
      </w:r>
      <w:r w:rsidR="00F9669E" w:rsidRPr="00BE7C6F">
        <w:rPr>
          <w:rFonts w:ascii="Times New Roman" w:hAnsi="Times New Roman"/>
        </w:rPr>
        <w:t xml:space="preserve"> z wyłączeniem</w:t>
      </w:r>
      <w:r w:rsidR="00240FF0" w:rsidRPr="00BE7C6F">
        <w:rPr>
          <w:rFonts w:ascii="Times New Roman" w:hAnsi="Times New Roman"/>
        </w:rPr>
        <w:t xml:space="preserve"> liczby</w:t>
      </w:r>
      <w:r w:rsidR="00F9669E" w:rsidRPr="00BE7C6F">
        <w:rPr>
          <w:rFonts w:ascii="Times New Roman" w:hAnsi="Times New Roman"/>
        </w:rPr>
        <w:t xml:space="preserve"> uczniów spełniających obowiązek szkolny lub obowiązek nauki poza szkołą zgodnie z art. 16 ust. 8 ustawy wymienionej w § 1 ust. 1,</w:t>
      </w:r>
    </w:p>
    <w:p w14:paraId="00902A91" w14:textId="77777777" w:rsidR="003429C6" w:rsidRPr="00BE7C6F" w:rsidRDefault="00A058E2" w:rsidP="007D3007">
      <w:pPr>
        <w:pStyle w:val="stand1"/>
        <w:tabs>
          <w:tab w:val="left" w:pos="1134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b,</w:t>
      </w:r>
      <w:r w:rsidRPr="00BE7C6F">
        <w:rPr>
          <w:rFonts w:ascii="Times New Roman" w:hAnsi="Times New Roman"/>
          <w:b/>
          <w:sz w:val="28"/>
          <w:vertAlign w:val="subscript"/>
        </w:rPr>
        <w:t>i</w:t>
      </w:r>
      <w:proofErr w:type="spellEnd"/>
      <w:r w:rsidRPr="00BE7C6F">
        <w:rPr>
          <w:rFonts w:ascii="Times New Roman" w:hAnsi="Times New Roman"/>
          <w:b/>
          <w:sz w:val="28"/>
          <w:vertAlign w:val="subscript"/>
        </w:rPr>
        <w:t xml:space="preserve"> </w:t>
      </w:r>
      <w:r w:rsidR="00CA02AF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 xml:space="preserve"> </w:t>
      </w:r>
      <w:r w:rsidR="00CA02AF" w:rsidRPr="00BE7C6F">
        <w:rPr>
          <w:rFonts w:ascii="Times New Roman" w:hAnsi="Times New Roman"/>
        </w:rPr>
        <w:t>oznacza liczbę</w:t>
      </w:r>
      <w:r w:rsidR="00911893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uczniów szkół publicznych dla dorosłych</w:t>
      </w:r>
      <w:r w:rsidR="00DE439D" w:rsidRPr="00BE7C6F">
        <w:rPr>
          <w:rFonts w:ascii="Times New Roman" w:hAnsi="Times New Roman"/>
        </w:rPr>
        <w:t xml:space="preserve"> kształcących w</w:t>
      </w:r>
      <w:r w:rsidR="008C4616" w:rsidRPr="00BE7C6F">
        <w:rPr>
          <w:rFonts w:ascii="Times New Roman" w:hAnsi="Times New Roman"/>
        </w:rPr>
        <w:t> </w:t>
      </w:r>
      <w:r w:rsidR="00323483" w:rsidRPr="00BE7C6F">
        <w:rPr>
          <w:rFonts w:ascii="Times New Roman" w:hAnsi="Times New Roman"/>
        </w:rPr>
        <w:t xml:space="preserve">formie </w:t>
      </w:r>
      <w:r w:rsidR="00DE439D" w:rsidRPr="00BE7C6F">
        <w:rPr>
          <w:rFonts w:ascii="Times New Roman" w:hAnsi="Times New Roman"/>
        </w:rPr>
        <w:t>stacjonarn</w:t>
      </w:r>
      <w:r w:rsidR="00323483" w:rsidRPr="00BE7C6F">
        <w:rPr>
          <w:rFonts w:ascii="Times New Roman" w:hAnsi="Times New Roman"/>
        </w:rPr>
        <w:t>ej</w:t>
      </w:r>
      <w:r w:rsidR="003429C6" w:rsidRPr="00BE7C6F">
        <w:rPr>
          <w:rFonts w:ascii="Times New Roman" w:hAnsi="Times New Roman"/>
        </w:rPr>
        <w:t xml:space="preserve"> oraz kolegiów pracowników służb społecznych, które prowadzą </w:t>
      </w:r>
      <w:r w:rsidR="003429C6" w:rsidRPr="00BE7C6F">
        <w:rPr>
          <w:rFonts w:ascii="Times New Roman" w:hAnsi="Times New Roman"/>
        </w:rPr>
        <w:lastRenderedPageBreak/>
        <w:t>kształcenie w systemie wieczorowym lub zaocznym</w:t>
      </w:r>
      <w:r w:rsidR="00F51B7D" w:rsidRPr="00BE7C6F">
        <w:rPr>
          <w:rFonts w:ascii="Times New Roman" w:hAnsi="Times New Roman"/>
        </w:rPr>
        <w:t>,</w:t>
      </w:r>
      <w:r w:rsidR="00062E5B" w:rsidRPr="00BE7C6F">
        <w:rPr>
          <w:rFonts w:ascii="Times New Roman" w:hAnsi="Times New Roman"/>
        </w:rPr>
        <w:t xml:space="preserve"> w i-tej jednostce samorządu terytorialnego</w:t>
      </w:r>
      <w:r w:rsidR="003429C6" w:rsidRPr="00BE7C6F">
        <w:rPr>
          <w:rFonts w:ascii="Times New Roman" w:hAnsi="Times New Roman"/>
        </w:rPr>
        <w:t>,</w:t>
      </w:r>
    </w:p>
    <w:p w14:paraId="35BDAFB4" w14:textId="77777777" w:rsidR="003429C6" w:rsidRPr="00BE7C6F" w:rsidRDefault="00911893" w:rsidP="007D3007">
      <w:pPr>
        <w:pStyle w:val="stand1"/>
        <w:tabs>
          <w:tab w:val="left" w:pos="1080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="00062E5B" w:rsidRPr="00BE7C6F">
        <w:rPr>
          <w:rFonts w:ascii="Times New Roman" w:hAnsi="Times New Roman"/>
          <w:b/>
          <w:sz w:val="28"/>
          <w:vertAlign w:val="subscript"/>
        </w:rPr>
        <w:t>c,</w:t>
      </w:r>
      <w:r w:rsidRPr="00BE7C6F">
        <w:rPr>
          <w:rFonts w:ascii="Times New Roman" w:hAnsi="Times New Roman"/>
          <w:b/>
          <w:sz w:val="28"/>
          <w:vertAlign w:val="subscript"/>
        </w:rPr>
        <w:t>i</w:t>
      </w:r>
      <w:proofErr w:type="spellEnd"/>
      <w:r w:rsidR="004A48AC" w:rsidRPr="00BE7C6F">
        <w:rPr>
          <w:rFonts w:ascii="Times New Roman" w:hAnsi="Times New Roman"/>
          <w:b/>
          <w:sz w:val="28"/>
          <w:vertAlign w:val="subscript"/>
        </w:rPr>
        <w:t xml:space="preserve"> </w:t>
      </w:r>
      <w:r w:rsidR="00EE0751" w:rsidRPr="00BE7C6F">
        <w:rPr>
          <w:rFonts w:ascii="Times New Roman" w:hAnsi="Times New Roman"/>
        </w:rPr>
        <w:t>–</w:t>
      </w:r>
      <w:r w:rsidR="004A48AC" w:rsidRPr="00BE7C6F">
        <w:rPr>
          <w:rFonts w:ascii="Times New Roman" w:hAnsi="Times New Roman"/>
        </w:rPr>
        <w:tab/>
        <w:t xml:space="preserve">oznacza liczbę </w:t>
      </w:r>
      <w:r w:rsidR="003429C6" w:rsidRPr="00BE7C6F">
        <w:rPr>
          <w:rFonts w:ascii="Times New Roman" w:hAnsi="Times New Roman"/>
        </w:rPr>
        <w:t>uczniów szkół niepublicznych dla dorosłych</w:t>
      </w:r>
      <w:r w:rsidR="00DE439D" w:rsidRPr="00BE7C6F">
        <w:rPr>
          <w:rFonts w:ascii="Times New Roman" w:hAnsi="Times New Roman"/>
        </w:rPr>
        <w:t>, kształcących w</w:t>
      </w:r>
      <w:r w:rsidR="008C4616" w:rsidRPr="00BE7C6F">
        <w:rPr>
          <w:rFonts w:ascii="Times New Roman" w:hAnsi="Times New Roman"/>
        </w:rPr>
        <w:t> </w:t>
      </w:r>
      <w:r w:rsidR="00323483" w:rsidRPr="00BE7C6F">
        <w:rPr>
          <w:rFonts w:ascii="Times New Roman" w:hAnsi="Times New Roman"/>
        </w:rPr>
        <w:t>formie</w:t>
      </w:r>
      <w:r w:rsidR="00DE439D" w:rsidRPr="00BE7C6F">
        <w:rPr>
          <w:rFonts w:ascii="Times New Roman" w:hAnsi="Times New Roman"/>
        </w:rPr>
        <w:t xml:space="preserve"> stacjonarn</w:t>
      </w:r>
      <w:r w:rsidR="00323483" w:rsidRPr="00BE7C6F">
        <w:rPr>
          <w:rFonts w:ascii="Times New Roman" w:hAnsi="Times New Roman"/>
        </w:rPr>
        <w:t>ej</w:t>
      </w:r>
      <w:r w:rsidR="00DE439D" w:rsidRPr="00BE7C6F">
        <w:rPr>
          <w:rFonts w:ascii="Times New Roman" w:hAnsi="Times New Roman"/>
        </w:rPr>
        <w:t>,</w:t>
      </w:r>
      <w:r w:rsidR="00062E5B" w:rsidRPr="00BE7C6F">
        <w:rPr>
          <w:rFonts w:ascii="Times New Roman" w:hAnsi="Times New Roman"/>
        </w:rPr>
        <w:t xml:space="preserve"> w i-tej jednostce samorządu terytorialnego</w:t>
      </w:r>
      <w:r w:rsidR="00DE439D" w:rsidRPr="00BE7C6F">
        <w:rPr>
          <w:rFonts w:ascii="Times New Roman" w:hAnsi="Times New Roman"/>
        </w:rPr>
        <w:t>,</w:t>
      </w:r>
    </w:p>
    <w:p w14:paraId="490A5A9E" w14:textId="77777777" w:rsidR="00DE439D" w:rsidRPr="00BE7C6F" w:rsidRDefault="00DE439D" w:rsidP="007D3007">
      <w:pPr>
        <w:pStyle w:val="stand1"/>
        <w:tabs>
          <w:tab w:val="left" w:pos="1080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Pr="00BE7C6F">
        <w:rPr>
          <w:rFonts w:ascii="Times New Roman" w:hAnsi="Times New Roman"/>
          <w:b/>
          <w:sz w:val="28"/>
          <w:vertAlign w:val="subscript"/>
        </w:rPr>
        <w:t>d,i</w:t>
      </w:r>
      <w:proofErr w:type="spellEnd"/>
      <w:r w:rsidRPr="00BE7C6F">
        <w:rPr>
          <w:rFonts w:ascii="Times New Roman" w:hAnsi="Times New Roman"/>
          <w:b/>
          <w:sz w:val="28"/>
          <w:vertAlign w:val="subscript"/>
        </w:rPr>
        <w:t xml:space="preserve"> </w:t>
      </w:r>
      <w:r w:rsidR="00264C1C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 xml:space="preserve"> oznacza liczbę uczniów szkół publicznych dla dorosłych kształcących w</w:t>
      </w:r>
      <w:r w:rsidR="008C4616" w:rsidRPr="00BE7C6F">
        <w:rPr>
          <w:rFonts w:ascii="Times New Roman" w:hAnsi="Times New Roman"/>
        </w:rPr>
        <w:t> </w:t>
      </w:r>
      <w:r w:rsidR="00323483" w:rsidRPr="00BE7C6F">
        <w:rPr>
          <w:rFonts w:ascii="Times New Roman" w:hAnsi="Times New Roman"/>
        </w:rPr>
        <w:t>formie</w:t>
      </w:r>
      <w:r w:rsidR="008C4616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zaoczn</w:t>
      </w:r>
      <w:r w:rsidR="00323483" w:rsidRPr="00BE7C6F">
        <w:rPr>
          <w:rFonts w:ascii="Times New Roman" w:hAnsi="Times New Roman"/>
        </w:rPr>
        <w:t>ej</w:t>
      </w:r>
      <w:r w:rsidRPr="00BE7C6F">
        <w:rPr>
          <w:rFonts w:ascii="Times New Roman" w:hAnsi="Times New Roman"/>
        </w:rPr>
        <w:t>, w i-tej jednostce samorządu terytorialnego,</w:t>
      </w:r>
    </w:p>
    <w:p w14:paraId="2D43369E" w14:textId="77777777" w:rsidR="00DE439D" w:rsidRPr="00BE7C6F" w:rsidRDefault="00DE439D" w:rsidP="007D3007">
      <w:pPr>
        <w:pStyle w:val="stand1"/>
        <w:tabs>
          <w:tab w:val="left" w:pos="1080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Pr="00BE7C6F">
        <w:rPr>
          <w:rFonts w:ascii="Times New Roman" w:hAnsi="Times New Roman"/>
          <w:b/>
          <w:sz w:val="28"/>
          <w:vertAlign w:val="subscript"/>
        </w:rPr>
        <w:t>e,i</w:t>
      </w:r>
      <w:proofErr w:type="spellEnd"/>
      <w:r w:rsidRPr="00BE7C6F">
        <w:rPr>
          <w:rFonts w:ascii="Times New Roman" w:hAnsi="Times New Roman"/>
          <w:b/>
          <w:sz w:val="28"/>
        </w:rPr>
        <w:t xml:space="preserve"> </w:t>
      </w:r>
      <w:r w:rsidR="00264C1C" w:rsidRPr="00BE7C6F">
        <w:rPr>
          <w:rFonts w:ascii="Times New Roman" w:hAnsi="Times New Roman"/>
          <w:szCs w:val="24"/>
        </w:rPr>
        <w:t>–</w:t>
      </w:r>
      <w:r w:rsidRPr="00BE7C6F">
        <w:rPr>
          <w:rFonts w:ascii="Times New Roman" w:hAnsi="Times New Roman"/>
          <w:b/>
          <w:szCs w:val="24"/>
        </w:rPr>
        <w:t xml:space="preserve"> </w:t>
      </w:r>
      <w:r w:rsidRPr="00BE7C6F">
        <w:rPr>
          <w:rFonts w:ascii="Times New Roman" w:hAnsi="Times New Roman"/>
        </w:rPr>
        <w:t>oznacza liczbę uczniów szkół niepublicznych dla dorosłych, kształcących w</w:t>
      </w:r>
      <w:r w:rsidR="008C4616" w:rsidRPr="00BE7C6F">
        <w:rPr>
          <w:rFonts w:ascii="Times New Roman" w:hAnsi="Times New Roman"/>
        </w:rPr>
        <w:t> </w:t>
      </w:r>
      <w:r w:rsidR="00323483" w:rsidRPr="00BE7C6F">
        <w:rPr>
          <w:rFonts w:ascii="Times New Roman" w:hAnsi="Times New Roman"/>
        </w:rPr>
        <w:t>formie</w:t>
      </w:r>
      <w:r w:rsidRPr="00BE7C6F">
        <w:rPr>
          <w:rFonts w:ascii="Times New Roman" w:hAnsi="Times New Roman"/>
        </w:rPr>
        <w:t xml:space="preserve"> zaoczn</w:t>
      </w:r>
      <w:r w:rsidR="00323483" w:rsidRPr="00BE7C6F">
        <w:rPr>
          <w:rFonts w:ascii="Times New Roman" w:hAnsi="Times New Roman"/>
        </w:rPr>
        <w:t>ej</w:t>
      </w:r>
      <w:r w:rsidRPr="00BE7C6F">
        <w:rPr>
          <w:rFonts w:ascii="Times New Roman" w:hAnsi="Times New Roman"/>
        </w:rPr>
        <w:t>, w i-tej jednostce samorządu terytorialnego</w:t>
      </w:r>
      <w:r w:rsidR="00952B79" w:rsidRPr="00BE7C6F">
        <w:rPr>
          <w:rFonts w:ascii="Times New Roman" w:hAnsi="Times New Roman"/>
        </w:rPr>
        <w:t>,</w:t>
      </w:r>
    </w:p>
    <w:p w14:paraId="06930F5D" w14:textId="7D439CF0" w:rsidR="00F9669E" w:rsidRPr="00BE7C6F" w:rsidRDefault="00952B79" w:rsidP="007D3007">
      <w:pPr>
        <w:pStyle w:val="stand1"/>
        <w:tabs>
          <w:tab w:val="left" w:pos="1080"/>
        </w:tabs>
        <w:ind w:left="1080" w:hanging="72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  <w:sz w:val="28"/>
        </w:rPr>
        <w:t>S</w:t>
      </w:r>
      <w:r w:rsidRPr="00BE7C6F">
        <w:rPr>
          <w:rFonts w:ascii="Times New Roman" w:hAnsi="Times New Roman"/>
          <w:b/>
          <w:sz w:val="28"/>
          <w:vertAlign w:val="subscript"/>
        </w:rPr>
        <w:t>f,i</w:t>
      </w:r>
      <w:proofErr w:type="spellEnd"/>
      <w:r w:rsidRPr="00BE7C6F">
        <w:rPr>
          <w:rFonts w:ascii="Times New Roman" w:hAnsi="Times New Roman"/>
          <w:b/>
          <w:sz w:val="28"/>
        </w:rPr>
        <w:t xml:space="preserve"> </w:t>
      </w:r>
      <w:r w:rsidRPr="00E10D3B">
        <w:rPr>
          <w:rFonts w:ascii="Times New Roman" w:hAnsi="Times New Roman"/>
          <w:sz w:val="28"/>
        </w:rPr>
        <w:t>–</w:t>
      </w:r>
      <w:r w:rsidRPr="00BE7C6F">
        <w:rPr>
          <w:rFonts w:ascii="Times New Roman" w:hAnsi="Times New Roman"/>
          <w:b/>
          <w:sz w:val="28"/>
        </w:rPr>
        <w:t xml:space="preserve"> </w:t>
      </w:r>
      <w:r w:rsidRPr="00BE7C6F">
        <w:rPr>
          <w:rFonts w:ascii="Times New Roman" w:hAnsi="Times New Roman"/>
        </w:rPr>
        <w:t>oznacza liczbę</w:t>
      </w:r>
      <w:r w:rsidR="0044388D" w:rsidRPr="00BE7C6F">
        <w:rPr>
          <w:rFonts w:ascii="Times New Roman" w:hAnsi="Times New Roman"/>
        </w:rPr>
        <w:t xml:space="preserve"> uczniów</w:t>
      </w:r>
      <w:r w:rsidRPr="00BE7C6F">
        <w:rPr>
          <w:rFonts w:ascii="Times New Roman" w:hAnsi="Times New Roman"/>
        </w:rPr>
        <w:t xml:space="preserve"> spełniających obowiązek szkolny lub obowiązek nauki poza szkołą zgodnie z art. 16 ust. 8 ustawy wymienionej w § 1 ust. 1</w:t>
      </w:r>
      <w:r w:rsidR="00D44BD8">
        <w:rPr>
          <w:rFonts w:ascii="Times New Roman" w:hAnsi="Times New Roman"/>
        </w:rPr>
        <w:t xml:space="preserve">, </w:t>
      </w:r>
      <w:r w:rsidR="00D44BD8" w:rsidRPr="00BE7C6F">
        <w:rPr>
          <w:rFonts w:ascii="Times New Roman" w:hAnsi="Times New Roman"/>
        </w:rPr>
        <w:t>w i-tej jednostce samorządu terytorialnego</w:t>
      </w:r>
      <w:r w:rsidRPr="00BE7C6F">
        <w:rPr>
          <w:rFonts w:ascii="Times New Roman" w:hAnsi="Times New Roman"/>
        </w:rPr>
        <w:t>;</w:t>
      </w:r>
    </w:p>
    <w:p w14:paraId="52C10C98" w14:textId="77777777" w:rsidR="00911893" w:rsidRPr="00BE7C6F" w:rsidRDefault="007D3007" w:rsidP="003429C6">
      <w:pPr>
        <w:pStyle w:val="stand1"/>
        <w:tabs>
          <w:tab w:val="left" w:pos="1134"/>
        </w:tabs>
        <w:ind w:left="0" w:firstLine="360"/>
        <w:rPr>
          <w:rFonts w:ascii="Times New Roman" w:hAnsi="Times New Roman"/>
        </w:rPr>
      </w:pPr>
      <w:r w:rsidRPr="00BE7C6F">
        <w:rPr>
          <w:rFonts w:ascii="Times New Roman" w:hAnsi="Times New Roman"/>
        </w:rPr>
        <w:t xml:space="preserve">indeks </w:t>
      </w:r>
      <w:r w:rsidR="00911893" w:rsidRPr="00BE7C6F">
        <w:rPr>
          <w:rFonts w:ascii="Times New Roman" w:hAnsi="Times New Roman"/>
          <w:b/>
        </w:rPr>
        <w:t>i</w:t>
      </w:r>
      <w:r w:rsidR="000812D4" w:rsidRPr="00BE7C6F">
        <w:rPr>
          <w:rFonts w:ascii="Times New Roman" w:hAnsi="Times New Roman"/>
        </w:rPr>
        <w:t xml:space="preserve">: od </w:t>
      </w:r>
      <w:r w:rsidR="00911893" w:rsidRPr="00BE7C6F">
        <w:rPr>
          <w:rFonts w:ascii="Times New Roman" w:hAnsi="Times New Roman"/>
        </w:rPr>
        <w:t xml:space="preserve">1 </w:t>
      </w:r>
      <w:r w:rsidR="000812D4" w:rsidRPr="00BE7C6F">
        <w:rPr>
          <w:rFonts w:ascii="Times New Roman" w:hAnsi="Times New Roman"/>
        </w:rPr>
        <w:t>do</w:t>
      </w:r>
      <w:r w:rsidR="00911893" w:rsidRPr="00BE7C6F">
        <w:rPr>
          <w:rFonts w:ascii="Times New Roman" w:hAnsi="Times New Roman"/>
        </w:rPr>
        <w:t xml:space="preserve"> </w:t>
      </w:r>
      <w:proofErr w:type="spellStart"/>
      <w:r w:rsidR="00641A6A" w:rsidRPr="00BE7C6F">
        <w:rPr>
          <w:rFonts w:ascii="Times New Roman" w:hAnsi="Times New Roman"/>
        </w:rPr>
        <w:t>L</w:t>
      </w:r>
      <w:r w:rsidR="00641A6A" w:rsidRPr="00BE7C6F">
        <w:rPr>
          <w:rFonts w:ascii="Times New Roman" w:hAnsi="Times New Roman"/>
          <w:vertAlign w:val="subscript"/>
        </w:rPr>
        <w:t>s</w:t>
      </w:r>
      <w:proofErr w:type="spellEnd"/>
      <w:r w:rsidRPr="00BE7C6F">
        <w:rPr>
          <w:rFonts w:ascii="Times New Roman" w:hAnsi="Times New Roman"/>
        </w:rPr>
        <w:t>;</w:t>
      </w:r>
    </w:p>
    <w:p w14:paraId="530D0AB2" w14:textId="77777777" w:rsidR="003429C6" w:rsidRPr="00BE7C6F" w:rsidRDefault="003429C6" w:rsidP="003429C6">
      <w:pPr>
        <w:pStyle w:val="stand1"/>
        <w:numPr>
          <w:ilvl w:val="0"/>
          <w:numId w:val="1"/>
        </w:numPr>
        <w:tabs>
          <w:tab w:val="num" w:pos="540"/>
        </w:tabs>
        <w:ind w:left="1080" w:hanging="900"/>
        <w:rPr>
          <w:rFonts w:ascii="Times New Roman" w:hAnsi="Times New Roman"/>
        </w:rPr>
      </w:pPr>
      <w:proofErr w:type="spellStart"/>
      <w:r w:rsidRPr="00BE7C6F">
        <w:rPr>
          <w:rFonts w:ascii="Times New Roman" w:hAnsi="Times New Roman"/>
          <w:b/>
        </w:rPr>
        <w:t>Uu,i</w:t>
      </w:r>
      <w:proofErr w:type="spellEnd"/>
      <w:r w:rsidRPr="00BE7C6F">
        <w:rPr>
          <w:rFonts w:ascii="Times New Roman" w:hAnsi="Times New Roman"/>
          <w:b/>
        </w:rPr>
        <w:t> </w:t>
      </w:r>
      <w:r w:rsidR="00EE0751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uzupełniająca liczba uczniów w bazowym roku szkolnym w zakresie zadań szkolnych, obliczana według wzoru:</w:t>
      </w:r>
    </w:p>
    <w:p w14:paraId="36602296" w14:textId="0A87CD3A" w:rsidR="003429C6" w:rsidRPr="00BE7C6F" w:rsidRDefault="003429C6" w:rsidP="003429C6">
      <w:pPr>
        <w:pStyle w:val="stand1"/>
        <w:ind w:firstLine="0"/>
        <w:jc w:val="center"/>
        <w:rPr>
          <w:rFonts w:ascii="Times New Roman" w:hAnsi="Times New Roman"/>
          <w:b/>
          <w:sz w:val="28"/>
        </w:rPr>
      </w:pPr>
      <w:proofErr w:type="spellStart"/>
      <w:r w:rsidRPr="00BE7C6F">
        <w:rPr>
          <w:rFonts w:ascii="Times New Roman" w:hAnsi="Times New Roman"/>
          <w:b/>
          <w:sz w:val="28"/>
        </w:rPr>
        <w:t>Uu,i</w:t>
      </w:r>
      <w:proofErr w:type="spellEnd"/>
      <w:r w:rsidRPr="00BE7C6F">
        <w:rPr>
          <w:rFonts w:ascii="Times New Roman" w:hAnsi="Times New Roman"/>
          <w:b/>
          <w:sz w:val="28"/>
        </w:rPr>
        <w:t xml:space="preserve"> = P</w:t>
      </w:r>
      <w:r w:rsidRPr="00BE7C6F">
        <w:rPr>
          <w:rFonts w:ascii="Times New Roman" w:hAnsi="Times New Roman"/>
          <w:b/>
          <w:sz w:val="28"/>
          <w:vertAlign w:val="subscript"/>
        </w:rPr>
        <w:t>1</w:t>
      </w:r>
      <w:r w:rsidRPr="00BE7C6F">
        <w:rPr>
          <w:rFonts w:ascii="Times New Roman" w:hAnsi="Times New Roman"/>
          <w:b/>
          <w:sz w:val="28"/>
        </w:rPr>
        <w:t xml:space="preserve"> </w:t>
      </w:r>
      <w:r w:rsidRPr="00BE7C6F">
        <w:rPr>
          <w:rFonts w:ascii="Times New Roman" w:hAnsi="Times New Roman"/>
          <w:b/>
          <w:sz w:val="28"/>
        </w:rPr>
        <w:sym w:font="Symbol" w:char="00D7"/>
      </w:r>
      <w:r w:rsidRPr="00BE7C6F">
        <w:rPr>
          <w:rFonts w:ascii="Times New Roman" w:hAnsi="Times New Roman"/>
          <w:b/>
          <w:sz w:val="28"/>
        </w:rPr>
        <w:t xml:space="preserve"> N</w:t>
      </w:r>
      <w:r w:rsidRPr="00BE7C6F">
        <w:rPr>
          <w:rFonts w:ascii="Times New Roman" w:hAnsi="Times New Roman"/>
          <w:b/>
          <w:sz w:val="28"/>
          <w:vertAlign w:val="subscript"/>
        </w:rPr>
        <w:t xml:space="preserve">1,i </w:t>
      </w:r>
      <w:r w:rsidRPr="00BE7C6F">
        <w:rPr>
          <w:rFonts w:ascii="Times New Roman" w:hAnsi="Times New Roman"/>
          <w:b/>
          <w:sz w:val="28"/>
        </w:rPr>
        <w:t>+ P</w:t>
      </w:r>
      <w:r w:rsidRPr="00BE7C6F">
        <w:rPr>
          <w:rFonts w:ascii="Times New Roman" w:hAnsi="Times New Roman"/>
          <w:b/>
          <w:sz w:val="28"/>
          <w:vertAlign w:val="subscript"/>
        </w:rPr>
        <w:t xml:space="preserve">2 </w:t>
      </w:r>
      <w:r w:rsidRPr="00BE7C6F">
        <w:rPr>
          <w:rFonts w:ascii="Times New Roman" w:hAnsi="Times New Roman"/>
          <w:b/>
          <w:sz w:val="28"/>
        </w:rPr>
        <w:sym w:font="Symbol" w:char="00D7"/>
      </w:r>
      <w:r w:rsidRPr="00BE7C6F">
        <w:rPr>
          <w:rFonts w:ascii="Times New Roman" w:hAnsi="Times New Roman"/>
          <w:b/>
          <w:sz w:val="28"/>
        </w:rPr>
        <w:t xml:space="preserve"> N</w:t>
      </w:r>
      <w:r w:rsidRPr="00BE7C6F">
        <w:rPr>
          <w:rFonts w:ascii="Times New Roman" w:hAnsi="Times New Roman"/>
          <w:b/>
          <w:sz w:val="28"/>
          <w:vertAlign w:val="subscript"/>
        </w:rPr>
        <w:t>2,i</w:t>
      </w:r>
      <w:r w:rsidRPr="00BE7C6F">
        <w:rPr>
          <w:rFonts w:ascii="Times New Roman" w:hAnsi="Times New Roman"/>
          <w:b/>
          <w:sz w:val="28"/>
        </w:rPr>
        <w:t xml:space="preserve"> + ... + </w:t>
      </w:r>
      <w:r w:rsidR="00CB4EBF" w:rsidRPr="00BE7C6F">
        <w:rPr>
          <w:rFonts w:ascii="Times New Roman" w:hAnsi="Times New Roman"/>
          <w:b/>
          <w:sz w:val="28"/>
        </w:rPr>
        <w:t>P</w:t>
      </w:r>
      <w:r w:rsidR="00CB4EBF" w:rsidRPr="00BE7C6F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6</w:t>
      </w:r>
      <w:r w:rsidR="00CB4EBF" w:rsidRPr="00BE7C6F">
        <w:rPr>
          <w:rFonts w:ascii="Times New Roman" w:hAnsi="Times New Roman"/>
          <w:b/>
          <w:sz w:val="28"/>
          <w:vertAlign w:val="subscript"/>
        </w:rPr>
        <w:t xml:space="preserve"> </w:t>
      </w:r>
      <w:r w:rsidRPr="00BE7C6F">
        <w:rPr>
          <w:rFonts w:ascii="Times New Roman" w:hAnsi="Times New Roman"/>
          <w:b/>
          <w:sz w:val="28"/>
        </w:rPr>
        <w:sym w:font="Symbol" w:char="00D7"/>
      </w:r>
      <w:r w:rsidRPr="00BE7C6F">
        <w:rPr>
          <w:rFonts w:ascii="Times New Roman" w:hAnsi="Times New Roman"/>
          <w:b/>
          <w:sz w:val="28"/>
        </w:rPr>
        <w:t xml:space="preserve"> N</w:t>
      </w:r>
      <w:r w:rsidR="00CB4EBF" w:rsidRPr="00BE7C6F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6</w:t>
      </w:r>
      <w:r w:rsidRPr="00BE7C6F">
        <w:rPr>
          <w:rFonts w:ascii="Times New Roman" w:hAnsi="Times New Roman"/>
          <w:b/>
          <w:sz w:val="28"/>
          <w:vertAlign w:val="subscript"/>
        </w:rPr>
        <w:t>,i</w:t>
      </w:r>
    </w:p>
    <w:p w14:paraId="211B98C1" w14:textId="77777777" w:rsidR="003429C6" w:rsidRPr="00BE7C6F" w:rsidRDefault="003429C6" w:rsidP="003429C6">
      <w:pPr>
        <w:pStyle w:val="stand1"/>
        <w:ind w:left="0" w:firstLine="567"/>
        <w:rPr>
          <w:rFonts w:ascii="Times New Roman" w:hAnsi="Times New Roman"/>
        </w:rPr>
      </w:pPr>
      <w:r w:rsidRPr="00BE7C6F">
        <w:rPr>
          <w:rFonts w:ascii="Times New Roman" w:hAnsi="Times New Roman"/>
        </w:rPr>
        <w:t>gdzie:</w:t>
      </w:r>
    </w:p>
    <w:p w14:paraId="3ABFE9CC" w14:textId="77777777" w:rsidR="003429C6" w:rsidRPr="00BE7C6F" w:rsidRDefault="00EE0751" w:rsidP="00887AAD">
      <w:pPr>
        <w:pStyle w:val="stand1"/>
        <w:spacing w:after="0"/>
        <w:ind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P</w:t>
      </w:r>
      <w:r w:rsidR="003429C6" w:rsidRPr="00BE7C6F">
        <w:rPr>
          <w:rFonts w:ascii="Times New Roman" w:hAnsi="Times New Roman"/>
          <w:vertAlign w:val="subscript"/>
        </w:rPr>
        <w:t>1</w:t>
      </w:r>
      <w:r w:rsidR="003429C6" w:rsidRPr="00BE7C6F">
        <w:rPr>
          <w:rFonts w:ascii="Times New Roman" w:hAnsi="Times New Roman"/>
        </w:rPr>
        <w:t xml:space="preserve"> do </w:t>
      </w:r>
      <w:r w:rsidR="00CB4EBF" w:rsidRPr="00BE7C6F">
        <w:rPr>
          <w:rFonts w:ascii="Times New Roman" w:hAnsi="Times New Roman"/>
        </w:rPr>
        <w:t>P</w:t>
      </w:r>
      <w:r w:rsidR="00CB4EBF"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6</w:t>
      </w:r>
      <w:r w:rsidR="00CB4EBF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oznaczają wagi,</w:t>
      </w:r>
    </w:p>
    <w:p w14:paraId="6F790E19" w14:textId="77777777" w:rsidR="003429C6" w:rsidRPr="00BE7C6F" w:rsidRDefault="00EE0751" w:rsidP="00887AAD">
      <w:pPr>
        <w:pStyle w:val="stand1"/>
        <w:spacing w:after="0"/>
        <w:ind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N</w:t>
      </w:r>
      <w:r w:rsidR="003429C6" w:rsidRPr="00BE7C6F">
        <w:rPr>
          <w:rFonts w:ascii="Times New Roman" w:hAnsi="Times New Roman"/>
          <w:vertAlign w:val="subscript"/>
        </w:rPr>
        <w:t>1</w:t>
      </w:r>
      <w:r w:rsidR="003429C6" w:rsidRPr="00BE7C6F">
        <w:rPr>
          <w:rFonts w:ascii="Times New Roman" w:hAnsi="Times New Roman"/>
        </w:rPr>
        <w:t xml:space="preserve"> do </w:t>
      </w:r>
      <w:r w:rsidR="00CB4EBF" w:rsidRPr="00BE7C6F">
        <w:rPr>
          <w:rFonts w:ascii="Times New Roman" w:hAnsi="Times New Roman"/>
        </w:rPr>
        <w:t>N</w:t>
      </w:r>
      <w:r w:rsidR="00CB4EBF"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6</w:t>
      </w:r>
      <w:r w:rsidR="00CB4EBF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oznaczają przypisane wagom liczebności uczniów w jednostce samorządu terytorialnego z indeksem </w:t>
      </w:r>
      <w:r w:rsidR="003429C6" w:rsidRPr="00344A89">
        <w:rPr>
          <w:rFonts w:ascii="Times New Roman" w:hAnsi="Times New Roman"/>
          <w:b/>
        </w:rPr>
        <w:t>i</w:t>
      </w:r>
      <w:r w:rsidR="003429C6" w:rsidRPr="00BE7C6F">
        <w:rPr>
          <w:rFonts w:ascii="Times New Roman" w:hAnsi="Times New Roman"/>
        </w:rPr>
        <w:t xml:space="preserve"> </w:t>
      </w:r>
      <w:r w:rsidR="000812D4" w:rsidRPr="00BE7C6F">
        <w:rPr>
          <w:rFonts w:ascii="Times New Roman" w:hAnsi="Times New Roman"/>
        </w:rPr>
        <w:t>od</w:t>
      </w:r>
      <w:r w:rsidR="003429C6" w:rsidRPr="00BE7C6F">
        <w:rPr>
          <w:rFonts w:ascii="Times New Roman" w:hAnsi="Times New Roman"/>
        </w:rPr>
        <w:t xml:space="preserve"> 1 </w:t>
      </w:r>
      <w:r w:rsidR="000812D4" w:rsidRPr="00BE7C6F">
        <w:rPr>
          <w:rFonts w:ascii="Times New Roman" w:hAnsi="Times New Roman"/>
        </w:rPr>
        <w:t>do</w:t>
      </w:r>
      <w:r w:rsidR="003429C6" w:rsidRPr="00BE7C6F">
        <w:rPr>
          <w:rFonts w:ascii="Times New Roman" w:hAnsi="Times New Roman"/>
        </w:rPr>
        <w:t xml:space="preserve"> </w:t>
      </w:r>
      <w:proofErr w:type="spellStart"/>
      <w:r w:rsidR="00641A6A" w:rsidRPr="00BE7C6F">
        <w:rPr>
          <w:rFonts w:ascii="Times New Roman" w:hAnsi="Times New Roman"/>
        </w:rPr>
        <w:t>L</w:t>
      </w:r>
      <w:r w:rsidR="00641A6A" w:rsidRPr="00BE7C6F">
        <w:rPr>
          <w:rFonts w:ascii="Times New Roman" w:hAnsi="Times New Roman"/>
          <w:vertAlign w:val="subscript"/>
        </w:rPr>
        <w:t>s</w:t>
      </w:r>
      <w:proofErr w:type="spellEnd"/>
      <w:r w:rsidR="003429C6" w:rsidRPr="00BE7C6F">
        <w:rPr>
          <w:rFonts w:ascii="Times New Roman" w:hAnsi="Times New Roman"/>
        </w:rPr>
        <w:t>,</w:t>
      </w:r>
    </w:p>
    <w:p w14:paraId="121ED0DE" w14:textId="77777777" w:rsidR="003429C6" w:rsidRPr="00BE7C6F" w:rsidRDefault="003429C6" w:rsidP="00F034F1">
      <w:pPr>
        <w:pStyle w:val="stand1"/>
        <w:spacing w:before="120" w:after="120" w:line="240" w:lineRule="auto"/>
        <w:ind w:firstLine="0"/>
        <w:rPr>
          <w:rFonts w:ascii="Times New Roman" w:hAnsi="Times New Roman"/>
        </w:rPr>
      </w:pPr>
      <w:r w:rsidRPr="00BE7C6F">
        <w:rPr>
          <w:rFonts w:ascii="Times New Roman" w:hAnsi="Times New Roman"/>
        </w:rPr>
        <w:t>określone następująco:</w:t>
      </w:r>
    </w:p>
    <w:p w14:paraId="433F8AD2" w14:textId="77777777" w:rsidR="003429C6" w:rsidRPr="00BE7C6F" w:rsidRDefault="003429C6" w:rsidP="003429C6">
      <w:pPr>
        <w:pStyle w:val="stand1"/>
        <w:spacing w:after="120"/>
        <w:ind w:left="2160" w:hanging="162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</w:t>
      </w:r>
      <w:r w:rsidR="00610E24" w:rsidRPr="00BE7C6F">
        <w:rPr>
          <w:rFonts w:ascii="Times New Roman" w:hAnsi="Times New Roman"/>
        </w:rPr>
        <w:t xml:space="preserve">  = 0,</w:t>
      </w:r>
      <w:r w:rsidR="00786F2A" w:rsidRPr="00BE7C6F">
        <w:rPr>
          <w:rFonts w:ascii="Times New Roman" w:hAnsi="Times New Roman"/>
        </w:rPr>
        <w:t>40</w:t>
      </w:r>
      <w:r w:rsidR="00610E24" w:rsidRPr="00BE7C6F">
        <w:rPr>
          <w:rFonts w:ascii="Times New Roman" w:hAnsi="Times New Roman"/>
        </w:rPr>
        <w:tab/>
        <w:t>dla uczniów szkół</w:t>
      </w:r>
      <w:r w:rsidRPr="00BE7C6F">
        <w:rPr>
          <w:rFonts w:ascii="Times New Roman" w:hAnsi="Times New Roman"/>
        </w:rPr>
        <w:t xml:space="preserve"> podstawowych dla dzieci i młodzieży zlokalizowanych na terenach wiejskich lub </w:t>
      </w:r>
      <w:r w:rsidR="007F7293" w:rsidRPr="00BE7C6F">
        <w:rPr>
          <w:rFonts w:ascii="Times New Roman" w:hAnsi="Times New Roman"/>
        </w:rPr>
        <w:t>w miastach do 5</w:t>
      </w:r>
      <w:r w:rsidRPr="00BE7C6F">
        <w:rPr>
          <w:rFonts w:ascii="Times New Roman" w:hAnsi="Times New Roman"/>
        </w:rPr>
        <w:t>000 mieszkańców – N</w:t>
      </w:r>
      <w:r w:rsidRPr="00BE7C6F">
        <w:rPr>
          <w:rFonts w:ascii="Times New Roman" w:hAnsi="Times New Roman"/>
          <w:vertAlign w:val="subscript"/>
        </w:rPr>
        <w:t>1,i</w:t>
      </w:r>
      <w:r w:rsidRPr="00BE7C6F">
        <w:rPr>
          <w:rFonts w:ascii="Times New Roman" w:hAnsi="Times New Roman"/>
        </w:rPr>
        <w:t>,</w:t>
      </w:r>
    </w:p>
    <w:p w14:paraId="77BD80A3" w14:textId="77777777" w:rsidR="00786F2A" w:rsidRPr="00BE7C6F" w:rsidRDefault="00786F2A" w:rsidP="00786F2A">
      <w:pPr>
        <w:pStyle w:val="stand1"/>
        <w:spacing w:after="120"/>
        <w:ind w:left="2160" w:hanging="162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Pr="00BE7C6F">
        <w:rPr>
          <w:rFonts w:ascii="Times New Roman" w:hAnsi="Times New Roman"/>
        </w:rPr>
        <w:t xml:space="preserve">  = 0,27</w:t>
      </w:r>
      <w:r w:rsidRPr="00BE7C6F">
        <w:rPr>
          <w:rFonts w:ascii="Times New Roman" w:hAnsi="Times New Roman"/>
        </w:rPr>
        <w:tab/>
        <w:t xml:space="preserve">dla uczniów gimnazjów dla dzieci </w:t>
      </w:r>
      <w:r w:rsidR="00A95AED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i młodzieży zlokalizowanych na terenach wiejskich lub w miastach do 5000 mieszkańców – N</w:t>
      </w:r>
      <w:r w:rsidR="00A95AED" w:rsidRPr="00BE7C6F">
        <w:rPr>
          <w:rFonts w:ascii="Times New Roman" w:hAnsi="Times New Roman"/>
          <w:vertAlign w:val="subscript"/>
        </w:rPr>
        <w:t>2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3BFCF210" w14:textId="39FE4E1C" w:rsidR="00786F2A" w:rsidRPr="00BE7C6F" w:rsidRDefault="00786F2A" w:rsidP="00786F2A">
      <w:pPr>
        <w:pStyle w:val="stand1"/>
        <w:spacing w:after="120"/>
        <w:ind w:left="2160" w:hanging="162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Pr="00BE7C6F">
        <w:rPr>
          <w:rFonts w:ascii="Times New Roman" w:hAnsi="Times New Roman"/>
        </w:rPr>
        <w:t xml:space="preserve">  = 0,</w:t>
      </w:r>
      <w:r w:rsidR="00A95AED" w:rsidRPr="00BE7C6F">
        <w:rPr>
          <w:rFonts w:ascii="Times New Roman" w:hAnsi="Times New Roman"/>
        </w:rPr>
        <w:t>18</w:t>
      </w:r>
      <w:r w:rsidRPr="00BE7C6F">
        <w:rPr>
          <w:rFonts w:ascii="Times New Roman" w:hAnsi="Times New Roman"/>
        </w:rPr>
        <w:tab/>
        <w:t>dodatkowo dla uczniów szkół podstawowych</w:t>
      </w:r>
      <w:r w:rsidR="00F85F2F" w:rsidRPr="00BE7C6F">
        <w:rPr>
          <w:rFonts w:ascii="Times New Roman" w:hAnsi="Times New Roman"/>
        </w:rPr>
        <w:t xml:space="preserve"> dla dzieci i młodzieży</w:t>
      </w:r>
      <w:r w:rsidR="00A95AED" w:rsidRPr="00BE7C6F">
        <w:rPr>
          <w:rFonts w:ascii="Times New Roman" w:hAnsi="Times New Roman"/>
        </w:rPr>
        <w:t>,</w:t>
      </w:r>
      <w:r w:rsidRPr="00BE7C6F">
        <w:rPr>
          <w:rFonts w:ascii="Times New Roman" w:hAnsi="Times New Roman"/>
        </w:rPr>
        <w:t xml:space="preserve"> w których różnica pomiędzy liczbą uczniów szkoły przyjętą do podziału </w:t>
      </w:r>
      <w:r w:rsidRPr="00BE7C6F">
        <w:rPr>
          <w:rFonts w:ascii="Times New Roman" w:hAnsi="Times New Roman"/>
        </w:rPr>
        <w:lastRenderedPageBreak/>
        <w:t xml:space="preserve">części oświatowej </w:t>
      </w:r>
      <w:r w:rsidR="00A95AED" w:rsidRPr="00BE7C6F">
        <w:rPr>
          <w:rFonts w:ascii="Times New Roman" w:hAnsi="Times New Roman"/>
        </w:rPr>
        <w:t>a liczbą uczniów przeliczoną wagami</w:t>
      </w:r>
      <w:r w:rsidR="00A95AED" w:rsidRPr="00BE7C6F">
        <w:rPr>
          <w:rFonts w:ascii="Times New Roman" w:hAnsi="Times New Roman"/>
          <w:b/>
          <w:vertAlign w:val="subscript"/>
        </w:rPr>
        <w:t xml:space="preserve"> </w:t>
      </w:r>
      <w:r w:rsidR="00A95AED" w:rsidRPr="00BE7C6F">
        <w:rPr>
          <w:rFonts w:ascii="Times New Roman" w:hAnsi="Times New Roman"/>
          <w:b/>
        </w:rPr>
        <w:t>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3</w:t>
      </w:r>
      <w:r w:rsidR="00A95AED" w:rsidRPr="00BE7C6F">
        <w:rPr>
          <w:rFonts w:ascii="Times New Roman" w:hAnsi="Times New Roman"/>
          <w:b/>
        </w:rPr>
        <w:t>, 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4</w:t>
      </w:r>
      <w:r w:rsidR="00A95AED" w:rsidRPr="00BE7C6F">
        <w:rPr>
          <w:rFonts w:ascii="Times New Roman" w:hAnsi="Times New Roman"/>
          <w:b/>
          <w:vertAlign w:val="subscript"/>
        </w:rPr>
        <w:t xml:space="preserve"> </w:t>
      </w:r>
      <w:r w:rsidR="00FE5B43" w:rsidRPr="00FE5B43">
        <w:rPr>
          <w:rFonts w:ascii="Times New Roman" w:hAnsi="Times New Roman"/>
        </w:rPr>
        <w:t>i</w:t>
      </w:r>
      <w:r w:rsidR="00FE5B43">
        <w:rPr>
          <w:rFonts w:ascii="Times New Roman" w:hAnsi="Times New Roman"/>
          <w:b/>
          <w:vertAlign w:val="subscript"/>
        </w:rPr>
        <w:t xml:space="preserve"> </w:t>
      </w:r>
      <w:r w:rsidR="00A95AED" w:rsidRPr="00BE7C6F">
        <w:rPr>
          <w:rFonts w:ascii="Times New Roman" w:hAnsi="Times New Roman"/>
          <w:b/>
        </w:rPr>
        <w:t>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5</w:t>
      </w:r>
      <w:r w:rsidR="00A95AED" w:rsidRPr="00BE7C6F">
        <w:rPr>
          <w:rFonts w:ascii="Times New Roman" w:hAnsi="Times New Roman"/>
          <w:b/>
          <w:vertAlign w:val="subscript"/>
        </w:rPr>
        <w:t xml:space="preserve"> </w:t>
      </w:r>
      <w:r w:rsidRPr="00BE7C6F">
        <w:rPr>
          <w:rFonts w:ascii="Times New Roman" w:hAnsi="Times New Roman"/>
        </w:rPr>
        <w:t>nie przekrac</w:t>
      </w:r>
      <w:r w:rsidR="00A95AED" w:rsidRPr="00BE7C6F">
        <w:rPr>
          <w:rFonts w:ascii="Times New Roman" w:hAnsi="Times New Roman"/>
        </w:rPr>
        <w:t>z</w:t>
      </w:r>
      <w:r w:rsidRPr="00BE7C6F">
        <w:rPr>
          <w:rFonts w:ascii="Times New Roman" w:hAnsi="Times New Roman"/>
        </w:rPr>
        <w:t>a 70</w:t>
      </w:r>
      <w:r w:rsidR="00A95AED" w:rsidRPr="00BE7C6F">
        <w:rPr>
          <w:rFonts w:ascii="Times New Roman" w:hAnsi="Times New Roman"/>
        </w:rPr>
        <w:t xml:space="preserve"> (waga nie obejmuje uczniów przeliczanych wagami</w:t>
      </w:r>
      <w:r w:rsidR="00A95AED" w:rsidRPr="00BE7C6F">
        <w:rPr>
          <w:rFonts w:ascii="Times New Roman" w:hAnsi="Times New Roman"/>
          <w:b/>
          <w:vertAlign w:val="subscript"/>
        </w:rPr>
        <w:t xml:space="preserve"> </w:t>
      </w:r>
      <w:r w:rsidR="00A95AED" w:rsidRPr="00BE7C6F">
        <w:rPr>
          <w:rFonts w:ascii="Times New Roman" w:hAnsi="Times New Roman"/>
          <w:b/>
        </w:rPr>
        <w:t>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3</w:t>
      </w:r>
      <w:r w:rsidR="00A95AED" w:rsidRPr="00BE7C6F">
        <w:rPr>
          <w:rFonts w:ascii="Times New Roman" w:hAnsi="Times New Roman"/>
        </w:rPr>
        <w:t>,</w:t>
      </w:r>
      <w:r w:rsidR="00A95AED" w:rsidRPr="00BE7C6F">
        <w:rPr>
          <w:rFonts w:ascii="Times New Roman" w:hAnsi="Times New Roman"/>
          <w:b/>
        </w:rPr>
        <w:t xml:space="preserve"> 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4</w:t>
      </w:r>
      <w:r w:rsidR="00B607CF" w:rsidRPr="00FE5B43">
        <w:rPr>
          <w:rFonts w:ascii="Times New Roman" w:hAnsi="Times New Roman"/>
        </w:rPr>
        <w:t xml:space="preserve"> </w:t>
      </w:r>
      <w:r w:rsidR="00FE5B43" w:rsidRPr="00FE5B43">
        <w:rPr>
          <w:rFonts w:ascii="Times New Roman" w:hAnsi="Times New Roman"/>
        </w:rPr>
        <w:t>i</w:t>
      </w:r>
      <w:r w:rsidR="00FE5B43">
        <w:rPr>
          <w:rFonts w:ascii="Times New Roman" w:hAnsi="Times New Roman"/>
        </w:rPr>
        <w:t xml:space="preserve"> </w:t>
      </w:r>
      <w:r w:rsidR="00A95AED" w:rsidRPr="00BE7C6F">
        <w:rPr>
          <w:rFonts w:ascii="Times New Roman" w:hAnsi="Times New Roman"/>
          <w:b/>
        </w:rPr>
        <w:t>P</w:t>
      </w:r>
      <w:r w:rsidR="00A95AED" w:rsidRPr="00BE7C6F">
        <w:rPr>
          <w:rFonts w:ascii="Times New Roman" w:hAnsi="Times New Roman"/>
          <w:b/>
          <w:vertAlign w:val="subscript"/>
        </w:rPr>
        <w:t>1</w:t>
      </w:r>
      <w:r w:rsidR="00CB4EBF" w:rsidRPr="00BE7C6F">
        <w:rPr>
          <w:rFonts w:ascii="Times New Roman" w:hAnsi="Times New Roman"/>
          <w:b/>
          <w:vertAlign w:val="subscript"/>
        </w:rPr>
        <w:t>5</w:t>
      </w:r>
      <w:r w:rsidR="00A95AED" w:rsidRPr="00BE7C6F">
        <w:rPr>
          <w:rFonts w:ascii="Times New Roman" w:hAnsi="Times New Roman"/>
          <w:b/>
          <w:vertAlign w:val="subscript"/>
        </w:rPr>
        <w:t xml:space="preserve"> </w:t>
      </w:r>
      <w:r w:rsidR="00A95AED" w:rsidRPr="00BE7C6F">
        <w:rPr>
          <w:rFonts w:ascii="Times New Roman" w:hAnsi="Times New Roman"/>
        </w:rPr>
        <w:t xml:space="preserve">oraz uczniów szkół podstawowych specjalnych) </w:t>
      </w:r>
      <w:r w:rsidRPr="00BE7C6F">
        <w:rPr>
          <w:rFonts w:ascii="Times New Roman" w:hAnsi="Times New Roman"/>
        </w:rPr>
        <w:t>– N</w:t>
      </w:r>
      <w:r w:rsidR="00A95AED" w:rsidRPr="00BE7C6F">
        <w:rPr>
          <w:rFonts w:ascii="Times New Roman" w:hAnsi="Times New Roman"/>
          <w:vertAlign w:val="subscript"/>
        </w:rPr>
        <w:t>3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71DF2B99" w14:textId="0F4FC1FE" w:rsidR="003429C6" w:rsidRPr="00BE7C6F" w:rsidRDefault="003429C6" w:rsidP="00B24B2A">
      <w:pPr>
        <w:pStyle w:val="stand1"/>
        <w:tabs>
          <w:tab w:val="left" w:pos="851"/>
        </w:tabs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4</w:t>
      </w:r>
      <w:r w:rsidRPr="00BE7C6F">
        <w:rPr>
          <w:rFonts w:ascii="Times New Roman" w:hAnsi="Times New Roman"/>
        </w:rPr>
        <w:t xml:space="preserve"> = 1,40</w:t>
      </w:r>
      <w:r w:rsidRPr="00BE7C6F">
        <w:rPr>
          <w:rFonts w:ascii="Times New Roman" w:hAnsi="Times New Roman"/>
        </w:rPr>
        <w:tab/>
        <w:t xml:space="preserve">dla uczniów z </w:t>
      </w:r>
      <w:r w:rsidR="005E5172" w:rsidRPr="00BE7C6F">
        <w:rPr>
          <w:rFonts w:ascii="Times New Roman" w:hAnsi="Times New Roman"/>
        </w:rPr>
        <w:t>niepełnosprawnością intelektualną</w:t>
      </w:r>
      <w:r w:rsidRPr="00BE7C6F">
        <w:rPr>
          <w:rFonts w:ascii="Times New Roman" w:hAnsi="Times New Roman"/>
        </w:rPr>
        <w:t xml:space="preserve"> w stopniu lekkim, niedostosowanych społecznie</w:t>
      </w:r>
      <w:r w:rsidR="005E5172" w:rsidRPr="00BE7C6F">
        <w:rPr>
          <w:rFonts w:ascii="Times New Roman" w:hAnsi="Times New Roman"/>
        </w:rPr>
        <w:t>, zagrożonych niedostosowaniem społecznym</w:t>
      </w:r>
      <w:r w:rsidR="00B24B2A" w:rsidRPr="00BE7C6F">
        <w:rPr>
          <w:rFonts w:ascii="Times New Roman" w:hAnsi="Times New Roman"/>
        </w:rPr>
        <w:t xml:space="preserve"> 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="00B24B2A" w:rsidRPr="00BE7C6F">
        <w:rPr>
          <w:rFonts w:ascii="Times New Roman" w:hAnsi="Times New Roman"/>
        </w:rPr>
        <w:t>, o których mowa w art. 71b ust. 3 ustawy wymienionej w § 1 ust. 1)</w:t>
      </w:r>
      <w:r w:rsidRPr="00BE7C6F">
        <w:rPr>
          <w:rFonts w:ascii="Times New Roman" w:hAnsi="Times New Roman"/>
        </w:rPr>
        <w:t xml:space="preserve">, </w:t>
      </w:r>
      <w:r w:rsidR="005E5172" w:rsidRPr="00BE7C6F">
        <w:rPr>
          <w:rFonts w:ascii="Times New Roman" w:hAnsi="Times New Roman"/>
        </w:rPr>
        <w:t xml:space="preserve">dla uczniów </w:t>
      </w:r>
      <w:r w:rsidRPr="00BE7C6F">
        <w:rPr>
          <w:rFonts w:ascii="Times New Roman" w:hAnsi="Times New Roman"/>
        </w:rPr>
        <w:t xml:space="preserve">z zaburzeniami zachowania, zagrożonych uzależnieniem, z chorobami przewlekłymi </w:t>
      </w:r>
      <w:r w:rsidR="00B24B2A" w:rsidRPr="00BE7C6F">
        <w:rPr>
          <w:rFonts w:ascii="Times New Roman" w:hAnsi="Times New Roman"/>
        </w:rPr>
        <w:t>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="00B24B2A" w:rsidRPr="00BE7C6F">
        <w:rPr>
          <w:rFonts w:ascii="Times New Roman" w:hAnsi="Times New Roman"/>
        </w:rPr>
        <w:t xml:space="preserve">, o których mowa w art. 71b ust. 3 ustawy wymienionej w § 1 ust. 1, wydanych przed dniem 1 września 2011 r.) </w:t>
      </w:r>
      <w:r w:rsidRPr="00BE7C6F">
        <w:rPr>
          <w:rFonts w:ascii="Times New Roman" w:hAnsi="Times New Roman"/>
        </w:rPr>
        <w:t>– wymagających stosowania specjalnej organizacji nauki i metod pracy</w:t>
      </w:r>
      <w:r w:rsidR="00FC3B0C" w:rsidRPr="00BE7C6F">
        <w:rPr>
          <w:rFonts w:ascii="Times New Roman" w:hAnsi="Times New Roman"/>
        </w:rPr>
        <w:t xml:space="preserve"> oraz dla uczniów szkół </w:t>
      </w:r>
      <w:r w:rsidR="00EE0751" w:rsidRPr="00BE7C6F">
        <w:rPr>
          <w:rFonts w:ascii="Times New Roman" w:hAnsi="Times New Roman"/>
        </w:rPr>
        <w:t xml:space="preserve">podstawowych </w:t>
      </w:r>
      <w:r w:rsidR="00FC3B0C" w:rsidRPr="00BE7C6F">
        <w:rPr>
          <w:rFonts w:ascii="Times New Roman" w:hAnsi="Times New Roman"/>
        </w:rPr>
        <w:t>specjalnych</w:t>
      </w:r>
      <w:r w:rsidR="00EE0751" w:rsidRPr="00BE7C6F">
        <w:rPr>
          <w:rFonts w:ascii="Times New Roman" w:hAnsi="Times New Roman"/>
        </w:rPr>
        <w:t>, gimnazjów specjalnych i szkół ponadgimnazjalnych specjalnych</w:t>
      </w:r>
      <w:r w:rsidR="00FC3B0C" w:rsidRPr="00BE7C6F">
        <w:rPr>
          <w:rFonts w:ascii="Times New Roman" w:hAnsi="Times New Roman"/>
        </w:rPr>
        <w:t xml:space="preserve"> w młodzieżowych ośrodkach wychowawczych</w:t>
      </w:r>
      <w:r w:rsidR="00EE0751" w:rsidRPr="00BE7C6F">
        <w:rPr>
          <w:rFonts w:ascii="Times New Roman" w:hAnsi="Times New Roman"/>
        </w:rPr>
        <w:t xml:space="preserve"> </w:t>
      </w:r>
      <w:r w:rsidR="00380DEC" w:rsidRPr="00BE7C6F">
        <w:rPr>
          <w:rFonts w:ascii="Times New Roman" w:hAnsi="Times New Roman"/>
        </w:rPr>
        <w:t>i młodzieżowych ośrodkach socjoterapii</w:t>
      </w:r>
      <w:r w:rsidR="00FC3B0C" w:rsidRPr="00BE7C6F">
        <w:rPr>
          <w:rFonts w:ascii="Times New Roman" w:hAnsi="Times New Roman"/>
        </w:rPr>
        <w:t xml:space="preserve"> – wymagających stosowania specjalnej organizacji nauki i metod pracy, którzy nie posiadają orzeczeń</w:t>
      </w:r>
      <w:r w:rsidR="00562322" w:rsidRPr="00BE7C6F">
        <w:rPr>
          <w:rFonts w:ascii="Times New Roman" w:hAnsi="Times New Roman"/>
        </w:rPr>
        <w:t>,</w:t>
      </w:r>
      <w:r w:rsidR="00FC3B0C" w:rsidRPr="00BE7C6F">
        <w:rPr>
          <w:rFonts w:ascii="Times New Roman" w:hAnsi="Times New Roman"/>
        </w:rPr>
        <w:t xml:space="preserve"> o których mowa w art. 71b ust. 3 ustawy wymienionej w § 1 ust. 1 </w:t>
      </w:r>
      <w:r w:rsidRPr="00BE7C6F">
        <w:rPr>
          <w:rFonts w:ascii="Times New Roman" w:hAnsi="Times New Roman"/>
        </w:rPr>
        <w:t>– N</w:t>
      </w:r>
      <w:r w:rsidR="000117B9" w:rsidRPr="00BE7C6F">
        <w:rPr>
          <w:rFonts w:ascii="Times New Roman" w:hAnsi="Times New Roman"/>
          <w:vertAlign w:val="subscript"/>
        </w:rPr>
        <w:t>4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199879FB" w14:textId="6CBBEB01" w:rsidR="003429C6" w:rsidRPr="00BE7C6F" w:rsidRDefault="003429C6" w:rsidP="00B24B2A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5</w:t>
      </w:r>
      <w:r w:rsidRPr="00BE7C6F">
        <w:rPr>
          <w:rFonts w:ascii="Times New Roman" w:hAnsi="Times New Roman"/>
        </w:rPr>
        <w:t xml:space="preserve">  = 2,90</w:t>
      </w:r>
      <w:r w:rsidRPr="00BE7C6F">
        <w:rPr>
          <w:rFonts w:ascii="Times New Roman" w:hAnsi="Times New Roman"/>
        </w:rPr>
        <w:tab/>
        <w:t>dla uczniów niewidomych</w:t>
      </w:r>
      <w:r w:rsidR="00DA0588" w:rsidRPr="00BE7C6F">
        <w:rPr>
          <w:rFonts w:ascii="Times New Roman" w:hAnsi="Times New Roman"/>
        </w:rPr>
        <w:t>,</w:t>
      </w:r>
      <w:r w:rsidRPr="00BE7C6F">
        <w:rPr>
          <w:rFonts w:ascii="Times New Roman" w:hAnsi="Times New Roman"/>
        </w:rPr>
        <w:t xml:space="preserve"> słabowidzących, z niepełnosprawnością ruchową</w:t>
      </w:r>
      <w:r w:rsidR="00DA0588" w:rsidRPr="00BE7C6F">
        <w:rPr>
          <w:rFonts w:ascii="Times New Roman" w:hAnsi="Times New Roman"/>
        </w:rPr>
        <w:t>,</w:t>
      </w:r>
      <w:r w:rsidR="00E511FC" w:rsidRPr="00BE7C6F">
        <w:rPr>
          <w:rFonts w:ascii="Times New Roman" w:hAnsi="Times New Roman"/>
        </w:rPr>
        <w:t xml:space="preserve"> w tym z afazją</w:t>
      </w:r>
      <w:r w:rsidR="00B24B2A" w:rsidRPr="00BE7C6F">
        <w:rPr>
          <w:rFonts w:ascii="Times New Roman" w:hAnsi="Times New Roman"/>
        </w:rPr>
        <w:t xml:space="preserve"> 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="00B24B2A" w:rsidRPr="00BE7C6F">
        <w:rPr>
          <w:rFonts w:ascii="Times New Roman" w:hAnsi="Times New Roman"/>
        </w:rPr>
        <w:t>, o których mowa w art. 71b ust. 3 ustawy wymienionej w § 1 ust. 1)</w:t>
      </w:r>
      <w:r w:rsidR="00E511FC" w:rsidRPr="00BE7C6F">
        <w:rPr>
          <w:rFonts w:ascii="Times New Roman" w:hAnsi="Times New Roman"/>
        </w:rPr>
        <w:t>,</w:t>
      </w:r>
      <w:r w:rsidR="005E5172" w:rsidRPr="00BE7C6F">
        <w:rPr>
          <w:rFonts w:ascii="Times New Roman" w:hAnsi="Times New Roman"/>
        </w:rPr>
        <w:t xml:space="preserve"> dla uczniów</w:t>
      </w:r>
      <w:r w:rsidR="00E511FC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 xml:space="preserve">z zaburzeniami psychicznymi </w:t>
      </w:r>
      <w:r w:rsidR="00B24B2A" w:rsidRPr="00BE7C6F">
        <w:rPr>
          <w:rFonts w:ascii="Times New Roman" w:hAnsi="Times New Roman"/>
        </w:rPr>
        <w:t>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="00B24B2A" w:rsidRPr="00BE7C6F">
        <w:rPr>
          <w:rFonts w:ascii="Times New Roman" w:hAnsi="Times New Roman"/>
        </w:rPr>
        <w:t xml:space="preserve">, o których mowa w art. 71b ust. 3 ustawy wymienionej w § 1 ust. 1, wydanych przed dniem 1 września 2011 r.) </w:t>
      </w:r>
      <w:r w:rsidRPr="00BE7C6F">
        <w:rPr>
          <w:rFonts w:ascii="Times New Roman" w:hAnsi="Times New Roman"/>
        </w:rPr>
        <w:t>– wymagających stosowania specjalnej organizacji nauki i metod pracy – N</w:t>
      </w:r>
      <w:r w:rsidRPr="00BE7C6F">
        <w:rPr>
          <w:rFonts w:ascii="Times New Roman" w:hAnsi="Times New Roman"/>
          <w:vertAlign w:val="subscript"/>
        </w:rPr>
        <w:t xml:space="preserve"> </w:t>
      </w:r>
      <w:r w:rsidR="000117B9" w:rsidRPr="00BE7C6F">
        <w:rPr>
          <w:rFonts w:ascii="Times New Roman" w:hAnsi="Times New Roman"/>
          <w:vertAlign w:val="subscript"/>
        </w:rPr>
        <w:t>5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098C4D28" w14:textId="00337922" w:rsidR="003429C6" w:rsidRPr="00BE7C6F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6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= 3,60</w:t>
      </w:r>
      <w:r w:rsidRPr="00BE7C6F">
        <w:rPr>
          <w:rFonts w:ascii="Times New Roman" w:hAnsi="Times New Roman"/>
        </w:rPr>
        <w:tab/>
        <w:t>dla uczniów niesłyszących</w:t>
      </w:r>
      <w:r w:rsidR="005942A3" w:rsidRPr="00BE7C6F">
        <w:rPr>
          <w:rFonts w:ascii="Times New Roman" w:hAnsi="Times New Roman"/>
        </w:rPr>
        <w:t>,</w:t>
      </w:r>
      <w:r w:rsidRPr="00BE7C6F">
        <w:rPr>
          <w:rFonts w:ascii="Times New Roman" w:hAnsi="Times New Roman"/>
        </w:rPr>
        <w:t xml:space="preserve"> słabosłyszących, z </w:t>
      </w:r>
      <w:r w:rsidR="005E5172" w:rsidRPr="00BE7C6F">
        <w:rPr>
          <w:rFonts w:ascii="Times New Roman" w:hAnsi="Times New Roman"/>
        </w:rPr>
        <w:t>niepełnosprawnością intelektualną</w:t>
      </w:r>
      <w:r w:rsidRPr="00BE7C6F">
        <w:rPr>
          <w:rFonts w:ascii="Times New Roman" w:hAnsi="Times New Roman"/>
        </w:rPr>
        <w:t xml:space="preserve"> w stopniu umiarkowanym lub znacznym 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Pr="00BE7C6F">
        <w:rPr>
          <w:rFonts w:ascii="Times New Roman" w:hAnsi="Times New Roman"/>
        </w:rPr>
        <w:t>, o których mowa w art. 71b ust. 3 ustawy wymienionej w § 1 ust. 1)</w:t>
      </w:r>
      <w:r w:rsidR="00952B79" w:rsidRPr="00BE7C6F">
        <w:rPr>
          <w:rFonts w:ascii="Times New Roman" w:hAnsi="Times New Roman"/>
        </w:rPr>
        <w:t xml:space="preserve"> – wymagających stosowania specjalnej organizacji nauki i metod pracy</w:t>
      </w:r>
      <w:r w:rsidRPr="00BE7C6F">
        <w:rPr>
          <w:rFonts w:ascii="Times New Roman" w:hAnsi="Times New Roman"/>
        </w:rPr>
        <w:t xml:space="preserve"> – N</w:t>
      </w:r>
      <w:r w:rsidR="000117B9" w:rsidRPr="00BE7C6F">
        <w:rPr>
          <w:rFonts w:ascii="Times New Roman" w:hAnsi="Times New Roman"/>
          <w:vertAlign w:val="subscript"/>
        </w:rPr>
        <w:t>6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6678A922" w14:textId="51BAC9D1" w:rsidR="003429C6" w:rsidRPr="00BE7C6F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7</w:t>
      </w:r>
      <w:r w:rsidRPr="00BE7C6F">
        <w:rPr>
          <w:rFonts w:ascii="Times New Roman" w:hAnsi="Times New Roman"/>
          <w:vertAlign w:val="subscript"/>
        </w:rPr>
        <w:t xml:space="preserve"> </w:t>
      </w:r>
      <w:r w:rsidRPr="00BE7C6F">
        <w:rPr>
          <w:rFonts w:ascii="Times New Roman" w:hAnsi="Times New Roman"/>
        </w:rPr>
        <w:t>= 9,50</w:t>
      </w:r>
      <w:r w:rsidRPr="00BE7C6F">
        <w:rPr>
          <w:rFonts w:ascii="Times New Roman" w:hAnsi="Times New Roman"/>
        </w:rPr>
        <w:tab/>
        <w:t xml:space="preserve">dla dzieci i młodzieży z </w:t>
      </w:r>
      <w:r w:rsidR="005E5172" w:rsidRPr="00BE7C6F">
        <w:rPr>
          <w:rFonts w:ascii="Times New Roman" w:hAnsi="Times New Roman"/>
        </w:rPr>
        <w:t>niepełnosprawnością intelektualną</w:t>
      </w:r>
      <w:r w:rsidRPr="00BE7C6F">
        <w:rPr>
          <w:rFonts w:ascii="Times New Roman" w:hAnsi="Times New Roman"/>
        </w:rPr>
        <w:t xml:space="preserve"> w stopniu głębokim realizujących obowiązek szkolny lub obowiązek nauki </w:t>
      </w:r>
      <w:r w:rsidRPr="00BE7C6F">
        <w:rPr>
          <w:rFonts w:ascii="Times New Roman" w:hAnsi="Times New Roman"/>
        </w:rPr>
        <w:lastRenderedPageBreak/>
        <w:t xml:space="preserve">poprzez uczestnictwo w zajęciach rewalidacyjno-wychowawczych organizowanych </w:t>
      </w:r>
      <w:r w:rsidR="0036673E" w:rsidRPr="00BE7C6F">
        <w:rPr>
          <w:rFonts w:ascii="Times New Roman" w:hAnsi="Times New Roman"/>
        </w:rPr>
        <w:t>przez</w:t>
      </w:r>
      <w:r w:rsidRPr="00BE7C6F">
        <w:rPr>
          <w:rFonts w:ascii="Times New Roman" w:hAnsi="Times New Roman"/>
        </w:rPr>
        <w:t xml:space="preserve"> szkoł</w:t>
      </w:r>
      <w:r w:rsidR="0036673E" w:rsidRPr="00BE7C6F">
        <w:rPr>
          <w:rFonts w:ascii="Times New Roman" w:hAnsi="Times New Roman"/>
        </w:rPr>
        <w:t>y</w:t>
      </w:r>
      <w:r w:rsidRPr="00BE7C6F">
        <w:rPr>
          <w:rFonts w:ascii="Times New Roman" w:hAnsi="Times New Roman"/>
        </w:rPr>
        <w:t xml:space="preserve"> podstawow</w:t>
      </w:r>
      <w:r w:rsidR="0036673E" w:rsidRPr="00BE7C6F">
        <w:rPr>
          <w:rFonts w:ascii="Times New Roman" w:hAnsi="Times New Roman"/>
        </w:rPr>
        <w:t>e</w:t>
      </w:r>
      <w:r w:rsidR="001368A7" w:rsidRPr="00BE7C6F">
        <w:rPr>
          <w:rFonts w:ascii="Times New Roman" w:hAnsi="Times New Roman"/>
        </w:rPr>
        <w:t>,</w:t>
      </w:r>
      <w:r w:rsidR="00EF29C4" w:rsidRPr="00BE7C6F">
        <w:rPr>
          <w:rFonts w:ascii="Times New Roman" w:hAnsi="Times New Roman"/>
        </w:rPr>
        <w:t xml:space="preserve"> gimnazja</w:t>
      </w:r>
      <w:r w:rsidR="00821290" w:rsidRPr="00BE7C6F">
        <w:rPr>
          <w:rFonts w:ascii="Times New Roman" w:hAnsi="Times New Roman"/>
        </w:rPr>
        <w:t xml:space="preserve">, </w:t>
      </w:r>
      <w:r w:rsidR="001368A7" w:rsidRPr="00BE7C6F">
        <w:rPr>
          <w:rFonts w:ascii="Times New Roman" w:hAnsi="Times New Roman"/>
        </w:rPr>
        <w:t>szkoły ponadgimnazjalne</w:t>
      </w:r>
      <w:r w:rsidR="00821290" w:rsidRPr="00BE7C6F">
        <w:rPr>
          <w:rFonts w:ascii="Times New Roman" w:hAnsi="Times New Roman"/>
        </w:rPr>
        <w:t xml:space="preserve"> i poradnie psychologiczno</w:t>
      </w:r>
      <w:r w:rsidR="00DF509C" w:rsidRPr="00BE7C6F">
        <w:rPr>
          <w:rFonts w:ascii="Times New Roman" w:hAnsi="Times New Roman"/>
        </w:rPr>
        <w:t>-</w:t>
      </w:r>
      <w:r w:rsidR="00821290" w:rsidRPr="00BE7C6F">
        <w:rPr>
          <w:rFonts w:ascii="Times New Roman" w:hAnsi="Times New Roman"/>
        </w:rPr>
        <w:t>pedagogiczne,</w:t>
      </w:r>
      <w:r w:rsidR="00EF29C4" w:rsidRPr="00BE7C6F">
        <w:rPr>
          <w:rFonts w:ascii="Times New Roman" w:hAnsi="Times New Roman"/>
        </w:rPr>
        <w:t xml:space="preserve"> dla uczniów z </w:t>
      </w:r>
      <w:r w:rsidRPr="00BE7C6F">
        <w:rPr>
          <w:rFonts w:ascii="Times New Roman" w:hAnsi="Times New Roman"/>
        </w:rPr>
        <w:t>niepełnosprawnościami sprzężonymi oraz z autyzmem</w:t>
      </w:r>
      <w:r w:rsidR="001A0E85" w:rsidRPr="00BE7C6F">
        <w:rPr>
          <w:rFonts w:ascii="Times New Roman" w:hAnsi="Times New Roman"/>
        </w:rPr>
        <w:t>,</w:t>
      </w:r>
      <w:r w:rsidR="00EF29C4" w:rsidRPr="00BE7C6F">
        <w:rPr>
          <w:rFonts w:ascii="Times New Roman" w:hAnsi="Times New Roman"/>
        </w:rPr>
        <w:t xml:space="preserve"> w tym z </w:t>
      </w:r>
      <w:r w:rsidR="00E511FC" w:rsidRPr="00BE7C6F">
        <w:rPr>
          <w:rFonts w:ascii="Times New Roman" w:hAnsi="Times New Roman"/>
        </w:rPr>
        <w:t>zespołem Aspergera</w:t>
      </w:r>
      <w:r w:rsidRPr="00BE7C6F">
        <w:rPr>
          <w:rFonts w:ascii="Times New Roman" w:hAnsi="Times New Roman"/>
        </w:rPr>
        <w:t xml:space="preserve"> (na podstawie </w:t>
      </w:r>
      <w:r w:rsidR="005E5172" w:rsidRPr="00BE7C6F">
        <w:rPr>
          <w:rFonts w:ascii="Times New Roman" w:hAnsi="Times New Roman"/>
        </w:rPr>
        <w:t xml:space="preserve">odpowiednio </w:t>
      </w:r>
      <w:r w:rsidRPr="00BE7C6F">
        <w:rPr>
          <w:rFonts w:ascii="Times New Roman" w:hAnsi="Times New Roman"/>
        </w:rPr>
        <w:t>orzeczeń</w:t>
      </w:r>
      <w:r w:rsidR="005E5172" w:rsidRPr="00BE7C6F">
        <w:rPr>
          <w:rFonts w:ascii="Times New Roman" w:hAnsi="Times New Roman"/>
        </w:rPr>
        <w:t xml:space="preserve"> o potrzebie kształcenia specjalnego albo o potrzebie zajęć rewalidacyjno-wychowawczych</w:t>
      </w:r>
      <w:r w:rsidRPr="00BE7C6F">
        <w:rPr>
          <w:rFonts w:ascii="Times New Roman" w:hAnsi="Times New Roman"/>
        </w:rPr>
        <w:t>, o których mowa w art. 71b ust. 3 ustawy wymienionej w § 1 ust. 1)</w:t>
      </w:r>
      <w:r w:rsidR="00952B79" w:rsidRPr="00BE7C6F">
        <w:rPr>
          <w:rFonts w:ascii="Times New Roman" w:hAnsi="Times New Roman"/>
        </w:rPr>
        <w:t xml:space="preserve"> – wymagających stosowania specjalnej organizacji nauki i metod pracy</w:t>
      </w:r>
      <w:r w:rsidRPr="00BE7C6F">
        <w:rPr>
          <w:rFonts w:ascii="Times New Roman" w:hAnsi="Times New Roman"/>
        </w:rPr>
        <w:t xml:space="preserve"> </w:t>
      </w:r>
      <w:r w:rsidR="00EE0751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 xml:space="preserve"> N</w:t>
      </w:r>
      <w:r w:rsidR="000117B9" w:rsidRPr="00BE7C6F">
        <w:rPr>
          <w:rFonts w:ascii="Times New Roman" w:hAnsi="Times New Roman"/>
          <w:vertAlign w:val="subscript"/>
        </w:rPr>
        <w:t>7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3DFD60A2" w14:textId="05DD472C" w:rsidR="003429C6" w:rsidRPr="00BE7C6F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8</w:t>
      </w:r>
      <w:r w:rsidRPr="00BE7C6F">
        <w:rPr>
          <w:rFonts w:ascii="Times New Roman" w:hAnsi="Times New Roman"/>
        </w:rPr>
        <w:t xml:space="preserve"> = 0,80</w:t>
      </w:r>
      <w:r w:rsidRPr="00BE7C6F">
        <w:rPr>
          <w:rFonts w:ascii="Times New Roman" w:hAnsi="Times New Roman"/>
        </w:rPr>
        <w:tab/>
        <w:t>dodatkowo dla niepełnosprawnych uczniów w oddziałach integracyjnych w szkołach podstawowych, gimnazjach, szkołach</w:t>
      </w:r>
      <w:r w:rsidRPr="00BE7C6F">
        <w:rPr>
          <w:rFonts w:ascii="Times New Roman" w:hAnsi="Times New Roman"/>
          <w:b/>
          <w:u w:val="single"/>
        </w:rPr>
        <w:t xml:space="preserve"> </w:t>
      </w:r>
      <w:r w:rsidRPr="00BE7C6F">
        <w:rPr>
          <w:rFonts w:ascii="Times New Roman" w:hAnsi="Times New Roman"/>
        </w:rPr>
        <w:t>ponadgimnazjalnych (na podstawie orzeczeń</w:t>
      </w:r>
      <w:r w:rsidR="005E5172" w:rsidRPr="00BE7C6F">
        <w:rPr>
          <w:rFonts w:ascii="Times New Roman" w:hAnsi="Times New Roman"/>
        </w:rPr>
        <w:t xml:space="preserve"> o potrzebie kształcenia specjalnego</w:t>
      </w:r>
      <w:r w:rsidRPr="00BE7C6F">
        <w:rPr>
          <w:rFonts w:ascii="Times New Roman" w:hAnsi="Times New Roman"/>
        </w:rPr>
        <w:t xml:space="preserve">, o których mowa w art. 71b ust. 3 ustawy wymienionej w § 1 ust. 1) </w:t>
      </w:r>
      <w:r w:rsidR="00DB490E" w:rsidRPr="00BE7C6F">
        <w:rPr>
          <w:rFonts w:ascii="Times New Roman" w:hAnsi="Times New Roman"/>
        </w:rPr>
        <w:t>–</w:t>
      </w:r>
      <w:r w:rsidR="00086D32" w:rsidRPr="00BE7C6F">
        <w:rPr>
          <w:rFonts w:ascii="Times New Roman" w:hAnsi="Times New Roman"/>
        </w:rPr>
        <w:t xml:space="preserve"> wymagających stosowania specjalnej organizacji nauki i metod pracy </w:t>
      </w:r>
      <w:r w:rsidRPr="00BE7C6F">
        <w:rPr>
          <w:rFonts w:ascii="Times New Roman" w:hAnsi="Times New Roman"/>
        </w:rPr>
        <w:t>– N</w:t>
      </w:r>
      <w:r w:rsidR="00B607CF" w:rsidRPr="00BE7C6F">
        <w:rPr>
          <w:rFonts w:ascii="Times New Roman" w:hAnsi="Times New Roman"/>
          <w:vertAlign w:val="subscript"/>
        </w:rPr>
        <w:t>8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3C70F42E" w14:textId="77777777" w:rsidR="003429C6" w:rsidRPr="00BE7C6F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0117B9" w:rsidRPr="00BE7C6F">
        <w:rPr>
          <w:rFonts w:ascii="Times New Roman" w:hAnsi="Times New Roman"/>
          <w:b/>
          <w:vertAlign w:val="subscript"/>
        </w:rPr>
        <w:t>9</w:t>
      </w:r>
      <w:r w:rsidRPr="00BE7C6F">
        <w:rPr>
          <w:rFonts w:ascii="Times New Roman" w:hAnsi="Times New Roman"/>
          <w:b/>
        </w:rPr>
        <w:t xml:space="preserve">  </w:t>
      </w:r>
      <w:r w:rsidRPr="00BE7C6F">
        <w:rPr>
          <w:rFonts w:ascii="Times New Roman" w:hAnsi="Times New Roman"/>
        </w:rPr>
        <w:t>=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0,08</w:t>
      </w:r>
      <w:r w:rsidR="00953641" w:rsidRPr="00BE7C6F">
        <w:rPr>
          <w:rFonts w:ascii="Times New Roman" w:hAnsi="Times New Roman"/>
        </w:rPr>
        <w:t>2</w:t>
      </w:r>
      <w:r w:rsidRPr="00BE7C6F">
        <w:rPr>
          <w:rFonts w:ascii="Times New Roman" w:hAnsi="Times New Roman"/>
        </w:rPr>
        <w:tab/>
        <w:t xml:space="preserve">dla uczniów szkół </w:t>
      </w:r>
      <w:r w:rsidR="00A15151" w:rsidRPr="00BE7C6F">
        <w:rPr>
          <w:rFonts w:ascii="Times New Roman" w:hAnsi="Times New Roman"/>
        </w:rPr>
        <w:t>ponadgimnazjaln</w:t>
      </w:r>
      <w:r w:rsidR="00EF29C4" w:rsidRPr="00BE7C6F">
        <w:rPr>
          <w:rFonts w:ascii="Times New Roman" w:hAnsi="Times New Roman"/>
        </w:rPr>
        <w:t>ych oraz szkół artystycznych (z </w:t>
      </w:r>
      <w:r w:rsidR="00A15151" w:rsidRPr="00BE7C6F">
        <w:rPr>
          <w:rFonts w:ascii="Times New Roman" w:hAnsi="Times New Roman"/>
        </w:rPr>
        <w:t xml:space="preserve">wyłączeniem </w:t>
      </w:r>
      <w:r w:rsidR="00DE4C57" w:rsidRPr="00BE7C6F">
        <w:rPr>
          <w:rFonts w:ascii="Times New Roman" w:hAnsi="Times New Roman"/>
        </w:rPr>
        <w:t xml:space="preserve">uczniów liceów ogólnokształcących dla dzieci i młodzieży, </w:t>
      </w:r>
      <w:r w:rsidR="008878C4" w:rsidRPr="00BE7C6F">
        <w:rPr>
          <w:rFonts w:ascii="Times New Roman" w:hAnsi="Times New Roman"/>
        </w:rPr>
        <w:t>ogólnokształcących szkół muzycznych I stopnia</w:t>
      </w:r>
      <w:r w:rsidR="00A15151" w:rsidRPr="00BE7C6F">
        <w:rPr>
          <w:rFonts w:ascii="Times New Roman" w:hAnsi="Times New Roman"/>
        </w:rPr>
        <w:t xml:space="preserve"> </w:t>
      </w:r>
      <w:r w:rsidR="008878C4" w:rsidRPr="00BE7C6F">
        <w:rPr>
          <w:rFonts w:ascii="Times New Roman" w:hAnsi="Times New Roman"/>
        </w:rPr>
        <w:t xml:space="preserve">oraz szkół </w:t>
      </w:r>
      <w:r w:rsidR="00A15151" w:rsidRPr="00BE7C6F">
        <w:rPr>
          <w:rFonts w:ascii="Times New Roman" w:hAnsi="Times New Roman"/>
        </w:rPr>
        <w:t xml:space="preserve">muzycznych </w:t>
      </w:r>
      <w:r w:rsidR="008878C4" w:rsidRPr="00BE7C6F">
        <w:rPr>
          <w:rFonts w:ascii="Times New Roman" w:hAnsi="Times New Roman"/>
        </w:rPr>
        <w:t>I stopnia)</w:t>
      </w:r>
      <w:r w:rsidR="00953641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– N</w:t>
      </w:r>
      <w:r w:rsidR="000117B9" w:rsidRPr="00BE7C6F">
        <w:rPr>
          <w:rFonts w:ascii="Times New Roman" w:hAnsi="Times New Roman"/>
          <w:vertAlign w:val="subscript"/>
        </w:rPr>
        <w:t>9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54544D92" w14:textId="77777777" w:rsidR="00504EFF" w:rsidRPr="00BE7C6F" w:rsidRDefault="00504EFF" w:rsidP="003429C6">
      <w:pPr>
        <w:pStyle w:val="stand1"/>
        <w:spacing w:after="120"/>
        <w:ind w:left="2127" w:hanging="1560"/>
        <w:rPr>
          <w:rFonts w:ascii="Times New Roman" w:hAnsi="Times New Roman"/>
          <w:b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10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= 0,12</w:t>
      </w:r>
      <w:r w:rsidRPr="00BE7C6F">
        <w:rPr>
          <w:rFonts w:ascii="Times New Roman" w:hAnsi="Times New Roman"/>
        </w:rPr>
        <w:tab/>
        <w:t>dla uczniów liceów ogólnokształcących</w:t>
      </w:r>
      <w:r w:rsidR="00DE4C57" w:rsidRPr="00BE7C6F">
        <w:rPr>
          <w:rFonts w:ascii="Times New Roman" w:hAnsi="Times New Roman"/>
        </w:rPr>
        <w:t xml:space="preserve"> dla dzieci i młodzieży</w:t>
      </w:r>
      <w:r w:rsidRPr="00BE7C6F">
        <w:rPr>
          <w:rFonts w:ascii="Times New Roman" w:hAnsi="Times New Roman"/>
        </w:rPr>
        <w:t xml:space="preserve"> </w:t>
      </w:r>
      <w:r w:rsidR="00893D64" w:rsidRPr="00BE7C6F">
        <w:rPr>
          <w:rFonts w:ascii="Times New Roman" w:hAnsi="Times New Roman"/>
        </w:rPr>
        <w:t>–</w:t>
      </w:r>
      <w:r w:rsidRPr="00BE7C6F">
        <w:rPr>
          <w:rFonts w:ascii="Times New Roman" w:hAnsi="Times New Roman"/>
        </w:rPr>
        <w:t xml:space="preserve"> N</w:t>
      </w:r>
      <w:r w:rsidRPr="00BE7C6F">
        <w:rPr>
          <w:rFonts w:ascii="Times New Roman" w:hAnsi="Times New Roman"/>
          <w:vertAlign w:val="subscript"/>
        </w:rPr>
        <w:t>10,i</w:t>
      </w:r>
      <w:r w:rsidRPr="00BE7C6F">
        <w:rPr>
          <w:rFonts w:ascii="Times New Roman" w:hAnsi="Times New Roman"/>
        </w:rPr>
        <w:t>,</w:t>
      </w:r>
    </w:p>
    <w:p w14:paraId="4130B11B" w14:textId="5D269590" w:rsidR="003429C6" w:rsidRPr="00BE7C6F" w:rsidRDefault="00504EFF" w:rsidP="003429C6">
      <w:pPr>
        <w:pStyle w:val="stand1"/>
        <w:tabs>
          <w:tab w:val="left" w:pos="567"/>
        </w:tabs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11</w:t>
      </w:r>
      <w:r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= 0,</w:t>
      </w:r>
      <w:r w:rsidRPr="00BE7C6F">
        <w:rPr>
          <w:rFonts w:ascii="Times New Roman" w:hAnsi="Times New Roman"/>
        </w:rPr>
        <w:t>23</w:t>
      </w:r>
      <w:r w:rsidR="003429C6" w:rsidRPr="00BE7C6F">
        <w:rPr>
          <w:rFonts w:ascii="Times New Roman" w:hAnsi="Times New Roman"/>
        </w:rPr>
        <w:tab/>
        <w:t>dla słuchaczy kolegiów pracowników służb społecznych oraz uczniów szkół ponadgimnazjalnych prowadzących kształcenie zawodowe, w tym na realizację praktycznej nauki zawodu, a także dla uczniów szkół specjalnych przysposabiających do pracy</w:t>
      </w:r>
      <w:r w:rsidR="00E10D3B">
        <w:rPr>
          <w:rFonts w:ascii="Times New Roman" w:hAnsi="Times New Roman"/>
        </w:rPr>
        <w:t xml:space="preserve"> d</w:t>
      </w:r>
      <w:r w:rsidR="003429C6" w:rsidRPr="00BE7C6F">
        <w:rPr>
          <w:rFonts w:ascii="Times New Roman" w:hAnsi="Times New Roman"/>
        </w:rPr>
        <w:t>la uczniów z</w:t>
      </w:r>
      <w:r w:rsidR="00B21D9A" w:rsidRPr="00BE7C6F">
        <w:rPr>
          <w:rFonts w:ascii="Times New Roman" w:hAnsi="Times New Roman"/>
        </w:rPr>
        <w:t xml:space="preserve"> </w:t>
      </w:r>
      <w:r w:rsidR="00B21D9A">
        <w:rPr>
          <w:rFonts w:ascii="Times New Roman" w:hAnsi="Times New Roman"/>
        </w:rPr>
        <w:t>niepełnosprawnością intelektualną</w:t>
      </w:r>
      <w:r w:rsidR="00B21D9A" w:rsidRPr="00BE7C6F" w:rsidDel="00B21D9A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w stopniu umiarkowanym lub znacznym oraz dla uczniów z niepełnosprawnościami sprzężonymi</w:t>
      </w:r>
      <w:r w:rsidR="008878C4" w:rsidRPr="00BE7C6F">
        <w:rPr>
          <w:rFonts w:ascii="Times New Roman" w:hAnsi="Times New Roman"/>
        </w:rPr>
        <w:t xml:space="preserve"> (waga nie obejmuje uczniów szkół artystycznych</w:t>
      </w:r>
      <w:r w:rsidR="00316616" w:rsidRPr="00BE7C6F">
        <w:rPr>
          <w:rFonts w:ascii="Times New Roman" w:hAnsi="Times New Roman"/>
        </w:rPr>
        <w:t xml:space="preserve"> oraz uczniów zasadniczych szkół zawodowych dla dzieci i młodzieży, będących młodocianymi pracownikami  realizującymi praktyczną naukę zawodu u pracodawcy</w:t>
      </w:r>
      <w:r w:rsidR="008878C4" w:rsidRPr="00BE7C6F">
        <w:rPr>
          <w:rFonts w:ascii="Times New Roman" w:hAnsi="Times New Roman"/>
        </w:rPr>
        <w:t>)</w:t>
      </w:r>
      <w:r w:rsidR="003429C6" w:rsidRPr="00BE7C6F">
        <w:rPr>
          <w:rFonts w:ascii="Times New Roman" w:hAnsi="Times New Roman"/>
        </w:rPr>
        <w:t xml:space="preserve"> – </w:t>
      </w:r>
      <w:r w:rsidR="00DE4C57" w:rsidRPr="00BE7C6F">
        <w:rPr>
          <w:rFonts w:ascii="Times New Roman" w:hAnsi="Times New Roman"/>
        </w:rPr>
        <w:t>N</w:t>
      </w:r>
      <w:r w:rsidR="00DE4C57" w:rsidRPr="00BE7C6F">
        <w:rPr>
          <w:rFonts w:ascii="Times New Roman" w:hAnsi="Times New Roman"/>
          <w:vertAlign w:val="subscript"/>
        </w:rPr>
        <w:t>11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04073533" w14:textId="77777777" w:rsidR="00504EFF" w:rsidRPr="00BE7C6F" w:rsidRDefault="00504EFF" w:rsidP="003429C6">
      <w:pPr>
        <w:pStyle w:val="stand1"/>
        <w:tabs>
          <w:tab w:val="left" w:pos="567"/>
        </w:tabs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12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= 0,08</w:t>
      </w:r>
      <w:r w:rsidRPr="00BE7C6F">
        <w:rPr>
          <w:rFonts w:ascii="Times New Roman" w:hAnsi="Times New Roman"/>
        </w:rPr>
        <w:tab/>
      </w:r>
      <w:r w:rsidR="00DE4C57" w:rsidRPr="00BE7C6F">
        <w:rPr>
          <w:rFonts w:ascii="Times New Roman" w:hAnsi="Times New Roman"/>
        </w:rPr>
        <w:t>dla uczniów zasadniczych szkół zawodowych dla dzieci i młodzieży, będących młodocianymi pracownikami realizującymi praktyczną naukę zawodu u pracodawcy – N</w:t>
      </w:r>
      <w:r w:rsidR="00DE4C57" w:rsidRPr="00BE7C6F">
        <w:rPr>
          <w:rFonts w:ascii="Times New Roman" w:hAnsi="Times New Roman"/>
          <w:vertAlign w:val="subscript"/>
        </w:rPr>
        <w:t>12,i</w:t>
      </w:r>
      <w:r w:rsidR="00DE4C57" w:rsidRPr="00BE7C6F">
        <w:rPr>
          <w:rFonts w:ascii="Times New Roman" w:hAnsi="Times New Roman"/>
        </w:rPr>
        <w:t>,</w:t>
      </w:r>
    </w:p>
    <w:p w14:paraId="23909795" w14:textId="77777777" w:rsidR="0005006D" w:rsidRPr="00BE7C6F" w:rsidRDefault="00DE4C57" w:rsidP="0005006D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lastRenderedPageBreak/>
        <w:t>P</w:t>
      </w:r>
      <w:r w:rsidRPr="00BE7C6F">
        <w:rPr>
          <w:rFonts w:ascii="Times New Roman" w:hAnsi="Times New Roman"/>
          <w:b/>
          <w:vertAlign w:val="subscript"/>
        </w:rPr>
        <w:t xml:space="preserve">13 </w:t>
      </w:r>
      <w:r w:rsidRPr="00BE7C6F">
        <w:rPr>
          <w:rFonts w:ascii="Times New Roman" w:hAnsi="Times New Roman"/>
          <w:b/>
        </w:rPr>
        <w:t xml:space="preserve"> </w:t>
      </w:r>
      <w:r w:rsidR="0005006D" w:rsidRPr="00BE7C6F">
        <w:rPr>
          <w:rFonts w:ascii="Times New Roman" w:hAnsi="Times New Roman"/>
        </w:rPr>
        <w:t>= 0,20</w:t>
      </w:r>
      <w:r w:rsidR="0005006D" w:rsidRPr="00BE7C6F">
        <w:rPr>
          <w:rFonts w:ascii="Times New Roman" w:hAnsi="Times New Roman"/>
        </w:rPr>
        <w:tab/>
      </w:r>
      <w:r w:rsidR="00821290" w:rsidRPr="00BE7C6F">
        <w:rPr>
          <w:rFonts w:ascii="Times New Roman" w:hAnsi="Times New Roman"/>
        </w:rPr>
        <w:t>dla uczniów należących do danej mniejszości narodowej lub etnicznej oraz społeczności posługującej się językiem regionalnym,  dla uczniów pochodzenia romskiego, dla których szkoła podejmuje dodatkowe zadania edukacyjne; waga obejmuje uczniów, których  liczba, odrębnie ustalona dla każdej mniejszości narodowej lub etnicznej,  społeczności posługującej się językiem regionalnym, a także  dla uczniów pochodzenia romskiego,</w:t>
      </w:r>
      <w:r w:rsidR="005E3A43" w:rsidRPr="00BE7C6F">
        <w:rPr>
          <w:rFonts w:ascii="Times New Roman" w:hAnsi="Times New Roman"/>
        </w:rPr>
        <w:t xml:space="preserve"> w szkole podstawowej</w:t>
      </w:r>
      <w:r w:rsidR="00821290" w:rsidRPr="00BE7C6F">
        <w:rPr>
          <w:rFonts w:ascii="Times New Roman" w:hAnsi="Times New Roman"/>
        </w:rPr>
        <w:t xml:space="preserve"> </w:t>
      </w:r>
      <w:r w:rsidR="006F4FCD" w:rsidRPr="00BE7C6F">
        <w:rPr>
          <w:rFonts w:ascii="Times New Roman" w:hAnsi="Times New Roman"/>
        </w:rPr>
        <w:t xml:space="preserve">jest wyższa niż 84, </w:t>
      </w:r>
      <w:r w:rsidR="009646B4" w:rsidRPr="00BE7C6F">
        <w:rPr>
          <w:rFonts w:ascii="Times New Roman" w:hAnsi="Times New Roman"/>
        </w:rPr>
        <w:t xml:space="preserve">a </w:t>
      </w:r>
      <w:r w:rsidR="006F4FCD" w:rsidRPr="00BE7C6F">
        <w:rPr>
          <w:rFonts w:ascii="Times New Roman" w:hAnsi="Times New Roman"/>
        </w:rPr>
        <w:t xml:space="preserve">w </w:t>
      </w:r>
      <w:r w:rsidR="009646B4" w:rsidRPr="00BE7C6F">
        <w:rPr>
          <w:rFonts w:ascii="Times New Roman" w:hAnsi="Times New Roman"/>
        </w:rPr>
        <w:t>gimnazjum</w:t>
      </w:r>
      <w:r w:rsidR="006F4FCD" w:rsidRPr="00BE7C6F">
        <w:rPr>
          <w:rFonts w:ascii="Times New Roman" w:hAnsi="Times New Roman"/>
        </w:rPr>
        <w:t xml:space="preserve"> i szk</w:t>
      </w:r>
      <w:r w:rsidR="009646B4" w:rsidRPr="00BE7C6F">
        <w:rPr>
          <w:rFonts w:ascii="Times New Roman" w:hAnsi="Times New Roman"/>
        </w:rPr>
        <w:t>ole ponadgimnazjalnej</w:t>
      </w:r>
      <w:r w:rsidR="006F4FCD" w:rsidRPr="00BE7C6F">
        <w:rPr>
          <w:rFonts w:ascii="Times New Roman" w:hAnsi="Times New Roman"/>
        </w:rPr>
        <w:t xml:space="preserve"> jest wyższa niż 42 </w:t>
      </w:r>
      <w:r w:rsidR="0005006D" w:rsidRPr="00BE7C6F">
        <w:rPr>
          <w:rFonts w:ascii="Times New Roman" w:hAnsi="Times New Roman"/>
        </w:rPr>
        <w:t>– N</w:t>
      </w:r>
      <w:r w:rsidR="000117B9" w:rsidRPr="00BE7C6F">
        <w:rPr>
          <w:rFonts w:ascii="Times New Roman" w:hAnsi="Times New Roman"/>
          <w:vertAlign w:val="subscript"/>
        </w:rPr>
        <w:t>1</w:t>
      </w:r>
      <w:r w:rsidR="00215A40" w:rsidRPr="00BE7C6F">
        <w:rPr>
          <w:rFonts w:ascii="Times New Roman" w:hAnsi="Times New Roman"/>
          <w:vertAlign w:val="subscript"/>
        </w:rPr>
        <w:t>3</w:t>
      </w:r>
      <w:r w:rsidR="0005006D" w:rsidRPr="00BE7C6F">
        <w:rPr>
          <w:rFonts w:ascii="Times New Roman" w:hAnsi="Times New Roman"/>
          <w:vertAlign w:val="subscript"/>
        </w:rPr>
        <w:t>,i</w:t>
      </w:r>
      <w:r w:rsidR="0005006D" w:rsidRPr="00BE7C6F">
        <w:rPr>
          <w:rFonts w:ascii="Times New Roman" w:hAnsi="Times New Roman"/>
        </w:rPr>
        <w:t>,</w:t>
      </w:r>
    </w:p>
    <w:p w14:paraId="7D13EF7D" w14:textId="77777777" w:rsidR="003429C6" w:rsidRPr="00BE7C6F" w:rsidRDefault="00486F1A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 xml:space="preserve">14 </w:t>
      </w:r>
      <w:r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= 1,50</w:t>
      </w:r>
      <w:r w:rsidR="003429C6" w:rsidRPr="00BE7C6F">
        <w:rPr>
          <w:rFonts w:ascii="Times New Roman" w:hAnsi="Times New Roman"/>
        </w:rPr>
        <w:tab/>
      </w:r>
      <w:r w:rsidR="006F4FCD" w:rsidRPr="00BE7C6F">
        <w:rPr>
          <w:rFonts w:ascii="Times New Roman" w:hAnsi="Times New Roman"/>
        </w:rPr>
        <w:t>dla uczniów należących do danej mniejszości narodowej lub etnicznej oraz społeczności posługującej się językiem regionalnym,  dla uczniów pochodzenia romskiego, dla których szkoła podejmuje dodatkowe zadania edukacyjne; waga obejmuje uczniów, których  liczba, odrębnie ustalona dla każdej mniejszości narodowej lub etnicznej,  społeczności posługującej się językiem regionalnym,  a także  dla uczniów pochodzenia romskiego, w szkole podstawowej nie przekracza 60, a w gimnazjum i szkole ponadgimnazjalnej nie przekracza 30</w:t>
      </w:r>
      <w:r w:rsidR="003429C6" w:rsidRPr="00BE7C6F">
        <w:rPr>
          <w:rFonts w:ascii="Times New Roman" w:hAnsi="Times New Roman"/>
        </w:rPr>
        <w:t xml:space="preserve"> 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14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00D78FBE" w14:textId="77777777" w:rsidR="00A56BEC" w:rsidRPr="00BE7C6F" w:rsidRDefault="00486F1A" w:rsidP="00A56BEC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 xml:space="preserve">15 </w:t>
      </w:r>
      <w:r w:rsidRPr="00BE7C6F">
        <w:rPr>
          <w:rFonts w:ascii="Times New Roman" w:hAnsi="Times New Roman"/>
          <w:b/>
        </w:rPr>
        <w:t xml:space="preserve"> </w:t>
      </w:r>
      <w:r w:rsidR="00A56BEC" w:rsidRPr="00BE7C6F">
        <w:rPr>
          <w:rFonts w:ascii="Times New Roman" w:hAnsi="Times New Roman"/>
        </w:rPr>
        <w:t xml:space="preserve">= </w:t>
      </w:r>
      <w:r w:rsidR="00FD6B24" w:rsidRPr="00BE7C6F">
        <w:rPr>
          <w:rFonts w:ascii="Times New Roman" w:hAnsi="Times New Roman"/>
        </w:rPr>
        <w:t>1</w:t>
      </w:r>
      <w:r w:rsidR="00A56BEC" w:rsidRPr="00BE7C6F">
        <w:rPr>
          <w:rFonts w:ascii="Times New Roman" w:hAnsi="Times New Roman"/>
        </w:rPr>
        <w:t>,</w:t>
      </w:r>
      <w:r w:rsidR="004E3A7E" w:rsidRPr="00BE7C6F">
        <w:rPr>
          <w:rFonts w:ascii="Times New Roman" w:hAnsi="Times New Roman"/>
        </w:rPr>
        <w:t>1</w:t>
      </w:r>
      <w:r w:rsidR="0005006D" w:rsidRPr="00BE7C6F">
        <w:rPr>
          <w:rFonts w:ascii="Times New Roman" w:hAnsi="Times New Roman"/>
        </w:rPr>
        <w:t>0</w:t>
      </w:r>
      <w:r w:rsidR="00A56BEC" w:rsidRPr="00BE7C6F">
        <w:rPr>
          <w:rFonts w:ascii="Times New Roman" w:hAnsi="Times New Roman"/>
        </w:rPr>
        <w:tab/>
      </w:r>
      <w:r w:rsidR="00821290" w:rsidRPr="00BE7C6F">
        <w:rPr>
          <w:rFonts w:ascii="Times New Roman" w:hAnsi="Times New Roman"/>
        </w:rPr>
        <w:t xml:space="preserve">dla uczniów należących do danej mniejszości narodowej lub etnicznej oraz społeczności posługującej się językiem regionalnym,  dla uczniów pochodzenia romskiego, dla których szkoła podejmuje dodatkowe zadania edukacyjne; waga obejmuje uczniów, których  liczba, odrębnie ustalona dla każdej mniejszości narodowej lub etnicznej,  społeczności posługującej się językiem regionalnym,  a także  dla uczniów pochodzenia romskiego, </w:t>
      </w:r>
      <w:r w:rsidR="005E3A43" w:rsidRPr="00BE7C6F">
        <w:rPr>
          <w:rFonts w:ascii="Times New Roman" w:hAnsi="Times New Roman"/>
        </w:rPr>
        <w:t>w szkole podstawowej</w:t>
      </w:r>
      <w:r w:rsidR="006F4FCD" w:rsidRPr="00BE7C6F">
        <w:rPr>
          <w:rFonts w:ascii="Times New Roman" w:hAnsi="Times New Roman"/>
        </w:rPr>
        <w:t xml:space="preserve"> jest wyższa niż 60 i nie przekracza 84, </w:t>
      </w:r>
      <w:r w:rsidR="009646B4" w:rsidRPr="00BE7C6F">
        <w:rPr>
          <w:rFonts w:ascii="Times New Roman" w:hAnsi="Times New Roman"/>
        </w:rPr>
        <w:t xml:space="preserve">a </w:t>
      </w:r>
      <w:r w:rsidR="006F4FCD" w:rsidRPr="00BE7C6F">
        <w:rPr>
          <w:rFonts w:ascii="Times New Roman" w:hAnsi="Times New Roman"/>
        </w:rPr>
        <w:t xml:space="preserve">w </w:t>
      </w:r>
      <w:r w:rsidR="009646B4" w:rsidRPr="00BE7C6F">
        <w:rPr>
          <w:rFonts w:ascii="Times New Roman" w:hAnsi="Times New Roman"/>
        </w:rPr>
        <w:t>gimnazjum i szkole ponadgimnazjalnej</w:t>
      </w:r>
      <w:r w:rsidR="006F4FCD" w:rsidRPr="00BE7C6F">
        <w:rPr>
          <w:rFonts w:ascii="Times New Roman" w:hAnsi="Times New Roman"/>
        </w:rPr>
        <w:t xml:space="preserve"> jest wyższa niż 30 i nie przekracza 42</w:t>
      </w:r>
      <w:r w:rsidR="00A56BEC" w:rsidRPr="00BE7C6F">
        <w:rPr>
          <w:rFonts w:ascii="Times New Roman" w:hAnsi="Times New Roman"/>
        </w:rPr>
        <w:t xml:space="preserve"> 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15</w:t>
      </w:r>
      <w:r w:rsidR="00A56BEC" w:rsidRPr="00BE7C6F">
        <w:rPr>
          <w:rFonts w:ascii="Times New Roman" w:hAnsi="Times New Roman"/>
          <w:vertAlign w:val="subscript"/>
        </w:rPr>
        <w:t>,i</w:t>
      </w:r>
      <w:r w:rsidR="00A56BEC" w:rsidRPr="00BE7C6F">
        <w:rPr>
          <w:rFonts w:ascii="Times New Roman" w:hAnsi="Times New Roman"/>
        </w:rPr>
        <w:t>,</w:t>
      </w:r>
    </w:p>
    <w:p w14:paraId="68B20CEA" w14:textId="77777777" w:rsidR="00E014A9" w:rsidRPr="00BE7C6F" w:rsidRDefault="00486F1A" w:rsidP="008F420E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16</w:t>
      </w:r>
      <w:r w:rsidRPr="00BE7C6F">
        <w:rPr>
          <w:rFonts w:ascii="Times New Roman" w:hAnsi="Times New Roman"/>
          <w:b/>
        </w:rPr>
        <w:t xml:space="preserve"> </w:t>
      </w:r>
      <w:r w:rsidR="00E014A9" w:rsidRPr="00E10D3B">
        <w:rPr>
          <w:rFonts w:ascii="Times New Roman" w:hAnsi="Times New Roman"/>
        </w:rPr>
        <w:t>=</w:t>
      </w:r>
      <w:r w:rsidR="00E014A9" w:rsidRPr="00BE7C6F">
        <w:rPr>
          <w:rFonts w:ascii="Times New Roman" w:hAnsi="Times New Roman"/>
          <w:b/>
        </w:rPr>
        <w:t xml:space="preserve"> </w:t>
      </w:r>
      <w:r w:rsidR="00E014A9" w:rsidRPr="00BE7C6F">
        <w:rPr>
          <w:rFonts w:ascii="Times New Roman" w:hAnsi="Times New Roman"/>
        </w:rPr>
        <w:t>0,</w:t>
      </w:r>
      <w:r w:rsidR="004E3A7E" w:rsidRPr="00BE7C6F">
        <w:rPr>
          <w:rFonts w:ascii="Times New Roman" w:hAnsi="Times New Roman"/>
        </w:rPr>
        <w:t>4</w:t>
      </w:r>
      <w:r w:rsidR="00E014A9" w:rsidRPr="00BE7C6F">
        <w:rPr>
          <w:rFonts w:ascii="Times New Roman" w:hAnsi="Times New Roman"/>
        </w:rPr>
        <w:t>0</w:t>
      </w:r>
      <w:r w:rsidR="00E014A9" w:rsidRPr="00BE7C6F">
        <w:rPr>
          <w:rFonts w:ascii="Times New Roman" w:hAnsi="Times New Roman"/>
        </w:rPr>
        <w:tab/>
        <w:t>dla uczniów oddziałów i szkół z nauczaniem w języku mniejszości narodowej</w:t>
      </w:r>
      <w:r w:rsidR="00575B18" w:rsidRPr="00BE7C6F">
        <w:rPr>
          <w:rFonts w:ascii="Times New Roman" w:hAnsi="Times New Roman"/>
        </w:rPr>
        <w:t xml:space="preserve"> lub</w:t>
      </w:r>
      <w:r w:rsidR="00E014A9" w:rsidRPr="00BE7C6F">
        <w:rPr>
          <w:rFonts w:ascii="Times New Roman" w:hAnsi="Times New Roman"/>
        </w:rPr>
        <w:t xml:space="preserve"> </w:t>
      </w:r>
      <w:r w:rsidR="00575B18" w:rsidRPr="00BE7C6F">
        <w:rPr>
          <w:rFonts w:ascii="Times New Roman" w:hAnsi="Times New Roman"/>
        </w:rPr>
        <w:t xml:space="preserve">mniejszości </w:t>
      </w:r>
      <w:r w:rsidR="00E014A9" w:rsidRPr="00BE7C6F">
        <w:rPr>
          <w:rFonts w:ascii="Times New Roman" w:hAnsi="Times New Roman"/>
        </w:rPr>
        <w:t xml:space="preserve">etnicznej </w:t>
      </w:r>
      <w:r w:rsidR="00575B18" w:rsidRPr="00BE7C6F">
        <w:rPr>
          <w:rFonts w:ascii="Times New Roman" w:hAnsi="Times New Roman"/>
        </w:rPr>
        <w:t>bądź</w:t>
      </w:r>
      <w:r w:rsidR="00E014A9" w:rsidRPr="00BE7C6F">
        <w:rPr>
          <w:rFonts w:ascii="Times New Roman" w:hAnsi="Times New Roman"/>
        </w:rPr>
        <w:t xml:space="preserve"> </w:t>
      </w:r>
      <w:r w:rsidR="00575B18" w:rsidRPr="00BE7C6F">
        <w:rPr>
          <w:rFonts w:ascii="Times New Roman" w:hAnsi="Times New Roman"/>
        </w:rPr>
        <w:t xml:space="preserve">w </w:t>
      </w:r>
      <w:r w:rsidR="00E014A9" w:rsidRPr="00BE7C6F">
        <w:rPr>
          <w:rFonts w:ascii="Times New Roman" w:hAnsi="Times New Roman"/>
        </w:rPr>
        <w:t>języku regionalnym oraz dla uczniów oddziałów i szkół</w:t>
      </w:r>
      <w:r w:rsidR="006A1B42" w:rsidRPr="00BE7C6F">
        <w:rPr>
          <w:rFonts w:ascii="Times New Roman" w:hAnsi="Times New Roman"/>
        </w:rPr>
        <w:t>,</w:t>
      </w:r>
      <w:r w:rsidR="00E014A9" w:rsidRPr="00BE7C6F">
        <w:rPr>
          <w:rFonts w:ascii="Times New Roman" w:hAnsi="Times New Roman"/>
        </w:rPr>
        <w:t xml:space="preserve"> w których zajęcia edukacyjne prowadzone są</w:t>
      </w:r>
      <w:r w:rsidR="00575B18" w:rsidRPr="00BE7C6F">
        <w:rPr>
          <w:rFonts w:ascii="Times New Roman" w:hAnsi="Times New Roman"/>
        </w:rPr>
        <w:t xml:space="preserve"> </w:t>
      </w:r>
      <w:r w:rsidR="00E014A9" w:rsidRPr="00BE7C6F">
        <w:rPr>
          <w:rFonts w:ascii="Times New Roman" w:hAnsi="Times New Roman"/>
        </w:rPr>
        <w:t>w dwóch językach: polskim oraz języku mniejszości lub języku regionalnym, będącym drugim językiem nauczania</w:t>
      </w:r>
      <w:r w:rsidR="00575B18" w:rsidRPr="00BE7C6F">
        <w:rPr>
          <w:rFonts w:ascii="Times New Roman" w:hAnsi="Times New Roman"/>
        </w:rPr>
        <w:t xml:space="preserve"> </w:t>
      </w:r>
      <w:r w:rsidR="00E014A9" w:rsidRPr="00BE7C6F">
        <w:rPr>
          <w:rFonts w:ascii="Times New Roman" w:hAnsi="Times New Roman"/>
        </w:rPr>
        <w:t xml:space="preserve">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16</w:t>
      </w:r>
      <w:r w:rsidR="00E014A9" w:rsidRPr="00BE7C6F">
        <w:rPr>
          <w:rFonts w:ascii="Times New Roman" w:hAnsi="Times New Roman"/>
          <w:vertAlign w:val="subscript"/>
        </w:rPr>
        <w:t>,i</w:t>
      </w:r>
      <w:r w:rsidR="00E014A9" w:rsidRPr="00BE7C6F">
        <w:rPr>
          <w:rFonts w:ascii="Times New Roman" w:hAnsi="Times New Roman"/>
        </w:rPr>
        <w:t>,</w:t>
      </w:r>
    </w:p>
    <w:p w14:paraId="11A66340" w14:textId="77777777" w:rsidR="003429C6" w:rsidRPr="00BE7C6F" w:rsidRDefault="00486F1A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17</w:t>
      </w:r>
      <w:r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= 0,20</w:t>
      </w:r>
      <w:r w:rsidR="003429C6" w:rsidRPr="00BE7C6F">
        <w:rPr>
          <w:rFonts w:ascii="Times New Roman" w:hAnsi="Times New Roman"/>
        </w:rPr>
        <w:tab/>
        <w:t xml:space="preserve">dla uczniów </w:t>
      </w:r>
      <w:r w:rsidR="00A67B75" w:rsidRPr="00BE7C6F">
        <w:rPr>
          <w:rFonts w:ascii="Times New Roman" w:hAnsi="Times New Roman"/>
        </w:rPr>
        <w:t xml:space="preserve">oddziałów </w:t>
      </w:r>
      <w:r w:rsidR="003429C6" w:rsidRPr="00BE7C6F">
        <w:rPr>
          <w:rFonts w:ascii="Times New Roman" w:hAnsi="Times New Roman"/>
        </w:rPr>
        <w:t xml:space="preserve">sportowych </w:t>
      </w:r>
      <w:r w:rsidR="008878C4"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17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373A3EF4" w14:textId="77777777" w:rsidR="003429C6" w:rsidRPr="00BE7C6F" w:rsidRDefault="00F2292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18</w:t>
      </w:r>
      <w:r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= 1,00</w:t>
      </w:r>
      <w:r w:rsidR="003429C6" w:rsidRPr="00BE7C6F">
        <w:rPr>
          <w:rFonts w:ascii="Times New Roman" w:hAnsi="Times New Roman"/>
        </w:rPr>
        <w:tab/>
        <w:t xml:space="preserve">dla uczniów </w:t>
      </w:r>
      <w:r w:rsidR="00A67B75" w:rsidRPr="00BE7C6F">
        <w:rPr>
          <w:rFonts w:ascii="Times New Roman" w:hAnsi="Times New Roman"/>
        </w:rPr>
        <w:t xml:space="preserve">oddziałów </w:t>
      </w:r>
      <w:r w:rsidR="003429C6" w:rsidRPr="00BE7C6F">
        <w:rPr>
          <w:rFonts w:ascii="Times New Roman" w:hAnsi="Times New Roman"/>
        </w:rPr>
        <w:t xml:space="preserve">mistrzostwa sportowego </w:t>
      </w:r>
      <w:r w:rsidR="008878C4"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18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508DF307" w14:textId="58039F04" w:rsidR="003429C6" w:rsidRPr="00BE7C6F" w:rsidRDefault="00F2292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lastRenderedPageBreak/>
        <w:t>P</w:t>
      </w:r>
      <w:r w:rsidRPr="00BE7C6F">
        <w:rPr>
          <w:rFonts w:ascii="Times New Roman" w:hAnsi="Times New Roman"/>
          <w:b/>
          <w:vertAlign w:val="subscript"/>
        </w:rPr>
        <w:t>19</w:t>
      </w:r>
      <w:r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= </w:t>
      </w:r>
      <w:r w:rsidR="00CD79D1">
        <w:rPr>
          <w:rFonts w:ascii="Times New Roman" w:hAnsi="Times New Roman"/>
        </w:rPr>
        <w:t>0,85</w:t>
      </w:r>
      <w:r w:rsidR="003429C6" w:rsidRPr="00BE7C6F">
        <w:rPr>
          <w:rFonts w:ascii="Times New Roman" w:hAnsi="Times New Roman"/>
        </w:rPr>
        <w:tab/>
        <w:t xml:space="preserve">dla uczniów kształcących się w zawodach medycznych (waga </w:t>
      </w:r>
      <w:r w:rsidR="009D1E89" w:rsidRPr="00BE7C6F">
        <w:rPr>
          <w:rFonts w:ascii="Times New Roman" w:hAnsi="Times New Roman"/>
          <w:b/>
        </w:rPr>
        <w:t>P</w:t>
      </w:r>
      <w:r w:rsidR="009D1E89" w:rsidRPr="00BE7C6F">
        <w:rPr>
          <w:rFonts w:ascii="Times New Roman" w:hAnsi="Times New Roman"/>
          <w:b/>
          <w:vertAlign w:val="subscript"/>
        </w:rPr>
        <w:t>1</w:t>
      </w:r>
      <w:r w:rsidRPr="00BE7C6F">
        <w:rPr>
          <w:rFonts w:ascii="Times New Roman" w:hAnsi="Times New Roman"/>
          <w:b/>
          <w:vertAlign w:val="subscript"/>
        </w:rPr>
        <w:t>9</w:t>
      </w:r>
      <w:r w:rsidR="009D1E89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wyklucza się z wagą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>11</w:t>
      </w:r>
      <w:r w:rsidR="00DE4C57" w:rsidRPr="00BE7C6F">
        <w:rPr>
          <w:rFonts w:ascii="Times New Roman" w:hAnsi="Times New Roman"/>
          <w:b/>
        </w:rPr>
        <w:t xml:space="preserve"> </w:t>
      </w:r>
      <w:r w:rsidR="00DE4C57" w:rsidRPr="00FE5B43">
        <w:rPr>
          <w:rFonts w:ascii="Times New Roman" w:hAnsi="Times New Roman"/>
        </w:rPr>
        <w:t>i</w:t>
      </w:r>
      <w:r w:rsidR="00DE4C57" w:rsidRPr="00BE7C6F">
        <w:rPr>
          <w:rFonts w:ascii="Times New Roman" w:hAnsi="Times New Roman"/>
          <w:b/>
        </w:rPr>
        <w:t xml:space="preserve"> P</w:t>
      </w:r>
      <w:r w:rsidR="00DE4C57" w:rsidRPr="00BE7C6F">
        <w:rPr>
          <w:rFonts w:ascii="Times New Roman" w:hAnsi="Times New Roman"/>
          <w:b/>
          <w:vertAlign w:val="subscript"/>
        </w:rPr>
        <w:t>12</w:t>
      </w:r>
      <w:r w:rsidR="003429C6" w:rsidRPr="00BE7C6F">
        <w:rPr>
          <w:rFonts w:ascii="Times New Roman" w:hAnsi="Times New Roman"/>
        </w:rPr>
        <w:t xml:space="preserve">) 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19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70B12BF5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F22929" w:rsidRPr="00BE7C6F">
        <w:rPr>
          <w:rFonts w:ascii="Times New Roman" w:hAnsi="Times New Roman"/>
          <w:b/>
          <w:vertAlign w:val="subscript"/>
        </w:rPr>
        <w:t>20</w:t>
      </w:r>
      <w:r w:rsidRPr="00BE7C6F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>= 1,01</w:t>
      </w:r>
      <w:r w:rsidR="003429C6" w:rsidRPr="00BE7C6F">
        <w:rPr>
          <w:rFonts w:ascii="Times New Roman" w:hAnsi="Times New Roman"/>
        </w:rPr>
        <w:tab/>
        <w:t xml:space="preserve">dla uczniów szkół muzycznych I stopnia </w:t>
      </w:r>
      <w:r w:rsidR="008878C4"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20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57F03CBB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F22929" w:rsidRPr="00BE7C6F">
        <w:rPr>
          <w:rFonts w:ascii="Times New Roman" w:hAnsi="Times New Roman"/>
          <w:b/>
          <w:vertAlign w:val="subscript"/>
        </w:rPr>
        <w:t>21</w:t>
      </w:r>
      <w:r w:rsidRPr="00BE7C6F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 xml:space="preserve">= 1,70 </w:t>
      </w:r>
      <w:r w:rsidR="003429C6" w:rsidRPr="00BE7C6F">
        <w:rPr>
          <w:rFonts w:ascii="Times New Roman" w:hAnsi="Times New Roman"/>
        </w:rPr>
        <w:tab/>
        <w:t>dla uczniów szkół muzycznych II stopnia</w:t>
      </w:r>
      <w:r w:rsidR="008878C4" w:rsidRPr="00BE7C6F">
        <w:rPr>
          <w:rFonts w:ascii="Times New Roman" w:hAnsi="Times New Roman"/>
        </w:rPr>
        <w:t xml:space="preserve"> –</w:t>
      </w:r>
      <w:r w:rsidR="003429C6" w:rsidRPr="00BE7C6F">
        <w:rPr>
          <w:rFonts w:ascii="Times New Roman" w:hAnsi="Times New Roman"/>
        </w:rPr>
        <w:t xml:space="preserve"> N</w:t>
      </w:r>
      <w:r w:rsidR="00F22929" w:rsidRPr="00BE7C6F">
        <w:rPr>
          <w:rFonts w:ascii="Times New Roman" w:hAnsi="Times New Roman"/>
          <w:vertAlign w:val="subscript"/>
        </w:rPr>
        <w:t>21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3656ACF9" w14:textId="77777777" w:rsidR="003429C6" w:rsidRPr="00BE7C6F" w:rsidRDefault="00F2292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 xml:space="preserve">22 </w:t>
      </w:r>
      <w:r w:rsidR="003429C6" w:rsidRPr="00BE7C6F">
        <w:rPr>
          <w:rFonts w:ascii="Times New Roman" w:hAnsi="Times New Roman"/>
        </w:rPr>
        <w:t>= 2,01</w:t>
      </w:r>
      <w:r w:rsidR="003429C6" w:rsidRPr="00BE7C6F">
        <w:rPr>
          <w:rFonts w:ascii="Times New Roman" w:hAnsi="Times New Roman"/>
        </w:rPr>
        <w:tab/>
        <w:t xml:space="preserve">dla uczniów ogólnokształcących szkół muzycznych I stopnia </w:t>
      </w:r>
      <w:r w:rsidR="008878C4" w:rsidRPr="00BE7C6F">
        <w:rPr>
          <w:rFonts w:ascii="Times New Roman" w:hAnsi="Times New Roman"/>
        </w:rPr>
        <w:t>–</w:t>
      </w:r>
      <w:r w:rsidR="003429C6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22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36369A89" w14:textId="76953238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F22929" w:rsidRPr="00BE7C6F">
        <w:rPr>
          <w:rFonts w:ascii="Times New Roman" w:hAnsi="Times New Roman"/>
          <w:b/>
          <w:vertAlign w:val="subscript"/>
        </w:rPr>
        <w:t>3</w:t>
      </w:r>
      <w:r w:rsidR="005B383F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>= 3,36</w:t>
      </w:r>
      <w:r w:rsidR="003429C6" w:rsidRPr="00BE7C6F">
        <w:rPr>
          <w:rFonts w:ascii="Times New Roman" w:hAnsi="Times New Roman"/>
        </w:rPr>
        <w:tab/>
        <w:t xml:space="preserve">dla uczniów ogólnokształcących szkół muzycznych II stopnia 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23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67D33795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F22929" w:rsidRPr="00BE7C6F">
        <w:rPr>
          <w:rFonts w:ascii="Times New Roman" w:hAnsi="Times New Roman"/>
          <w:b/>
          <w:vertAlign w:val="subscript"/>
        </w:rPr>
        <w:t>4</w:t>
      </w:r>
      <w:r w:rsidRPr="00BE7C6F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>= 0,92</w:t>
      </w:r>
      <w:r w:rsidR="003429C6" w:rsidRPr="00BE7C6F">
        <w:rPr>
          <w:rFonts w:ascii="Times New Roman" w:hAnsi="Times New Roman"/>
        </w:rPr>
        <w:tab/>
        <w:t xml:space="preserve">dla uczniów liceów plastycznych 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24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2D0849B7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F22929" w:rsidRPr="00BE7C6F">
        <w:rPr>
          <w:rFonts w:ascii="Times New Roman" w:hAnsi="Times New Roman"/>
          <w:b/>
          <w:vertAlign w:val="subscript"/>
        </w:rPr>
        <w:t>5</w:t>
      </w:r>
      <w:r w:rsidRPr="00BE7C6F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>= 1,35</w:t>
      </w:r>
      <w:r w:rsidR="003429C6" w:rsidRPr="00BE7C6F">
        <w:rPr>
          <w:rFonts w:ascii="Times New Roman" w:hAnsi="Times New Roman"/>
        </w:rPr>
        <w:tab/>
        <w:t>dla uczniów ogólnokształcących szkół sztuk pięknych</w:t>
      </w:r>
      <w:r w:rsidR="00EE0751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25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3200AB40" w14:textId="3B8A80DF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F22929" w:rsidRPr="00BE7C6F">
        <w:rPr>
          <w:rFonts w:ascii="Times New Roman" w:hAnsi="Times New Roman"/>
          <w:b/>
          <w:vertAlign w:val="subscript"/>
        </w:rPr>
        <w:t>6</w:t>
      </w:r>
      <w:r w:rsidR="00F10C1E">
        <w:rPr>
          <w:rFonts w:ascii="Times New Roman" w:hAnsi="Times New Roman"/>
          <w:b/>
          <w:vertAlign w:val="subscript"/>
        </w:rPr>
        <w:t xml:space="preserve"> </w:t>
      </w:r>
      <w:r w:rsidR="003429C6" w:rsidRPr="00BE7C6F">
        <w:rPr>
          <w:rFonts w:ascii="Times New Roman" w:hAnsi="Times New Roman"/>
        </w:rPr>
        <w:t>= 3,42</w:t>
      </w:r>
      <w:r w:rsidR="003429C6" w:rsidRPr="00BE7C6F">
        <w:rPr>
          <w:rFonts w:ascii="Times New Roman" w:hAnsi="Times New Roman"/>
        </w:rPr>
        <w:tab/>
        <w:t>dla uczniów szkół baletowych</w:t>
      </w:r>
      <w:r w:rsidR="00EE0751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26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5EB691D0" w14:textId="15FEE9A1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536485">
        <w:rPr>
          <w:rFonts w:ascii="Times New Roman" w:hAnsi="Times New Roman"/>
          <w:b/>
          <w:vertAlign w:val="subscript"/>
        </w:rPr>
        <w:t>7</w:t>
      </w:r>
      <w:r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=</w:t>
      </w:r>
      <w:r w:rsidR="003429C6"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1,00</w:t>
      </w:r>
      <w:r w:rsidR="003429C6" w:rsidRPr="00BE7C6F">
        <w:rPr>
          <w:rFonts w:ascii="Times New Roman" w:hAnsi="Times New Roman"/>
        </w:rPr>
        <w:tab/>
      </w:r>
      <w:r w:rsidR="00DF38AE" w:rsidRPr="00BE7C6F">
        <w:rPr>
          <w:rFonts w:ascii="Times New Roman" w:hAnsi="Times New Roman"/>
        </w:rPr>
        <w:t xml:space="preserve">dla uczniów oddziałów specjalnych, szkół podstawowych specjalnych, gimnazjów specjalnych i szkół </w:t>
      </w:r>
      <w:r w:rsidR="004E3521" w:rsidRPr="00BE7C6F">
        <w:rPr>
          <w:rFonts w:ascii="Times New Roman" w:hAnsi="Times New Roman"/>
        </w:rPr>
        <w:t>ponadgimnazjalnych specjalnych</w:t>
      </w:r>
      <w:r w:rsidR="00B21D9A">
        <w:rPr>
          <w:rFonts w:ascii="Times New Roman" w:hAnsi="Times New Roman"/>
        </w:rPr>
        <w:t xml:space="preserve"> </w:t>
      </w:r>
      <w:r w:rsidR="00C7005A">
        <w:rPr>
          <w:rFonts w:ascii="Times New Roman" w:hAnsi="Times New Roman"/>
        </w:rPr>
        <w:t>-</w:t>
      </w:r>
      <w:r w:rsidR="00DF38AE" w:rsidRPr="00BE7C6F">
        <w:rPr>
          <w:rFonts w:ascii="Times New Roman" w:hAnsi="Times New Roman"/>
        </w:rPr>
        <w:t xml:space="preserve">zorganizowanych </w:t>
      </w:r>
      <w:r w:rsidR="00172102" w:rsidRPr="00BE7C6F">
        <w:rPr>
          <w:rFonts w:ascii="Times New Roman" w:hAnsi="Times New Roman"/>
        </w:rPr>
        <w:t>w</w:t>
      </w:r>
      <w:r w:rsidR="00DF38AE" w:rsidRPr="00BE7C6F">
        <w:rPr>
          <w:rFonts w:ascii="Times New Roman" w:hAnsi="Times New Roman"/>
        </w:rPr>
        <w:t xml:space="preserve"> podmiotach leczniczych</w:t>
      </w:r>
      <w:r w:rsidR="00DF38AE" w:rsidRPr="00BE7C6F" w:rsidDel="00DF38AE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</w:t>
      </w:r>
      <w:r w:rsidR="00536485">
        <w:rPr>
          <w:rFonts w:ascii="Times New Roman" w:hAnsi="Times New Roman"/>
          <w:vertAlign w:val="subscript"/>
        </w:rPr>
        <w:t>7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1D04B10E" w14:textId="6F559356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2</w:t>
      </w:r>
      <w:r w:rsidR="00536485">
        <w:rPr>
          <w:rFonts w:ascii="Times New Roman" w:hAnsi="Times New Roman"/>
          <w:b/>
          <w:vertAlign w:val="subscript"/>
        </w:rPr>
        <w:t>8</w:t>
      </w:r>
      <w:r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=</w:t>
      </w:r>
      <w:r w:rsidR="003429C6"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1,84</w:t>
      </w:r>
      <w:r w:rsidR="003429C6" w:rsidRPr="00BE7C6F">
        <w:rPr>
          <w:rFonts w:ascii="Times New Roman" w:hAnsi="Times New Roman"/>
        </w:rPr>
        <w:tab/>
      </w:r>
      <w:r w:rsidR="00DF38AE" w:rsidRPr="00BE7C6F">
        <w:rPr>
          <w:rFonts w:ascii="Times New Roman" w:hAnsi="Times New Roman"/>
        </w:rPr>
        <w:t>dla wychowanków specjalnych zespołów pozalekcyjnych zajęć wychowawczych lub grup wychowawczych prowadzonych w szkołach podstawowych, gimnazjach</w:t>
      </w:r>
      <w:r w:rsidR="004E3521" w:rsidRPr="00BE7C6F">
        <w:rPr>
          <w:rFonts w:ascii="Times New Roman" w:hAnsi="Times New Roman"/>
        </w:rPr>
        <w:t xml:space="preserve"> i szkołach ponadgimnazjalnych</w:t>
      </w:r>
      <w:r w:rsidR="00C7005A">
        <w:rPr>
          <w:rFonts w:ascii="Times New Roman" w:hAnsi="Times New Roman"/>
        </w:rPr>
        <w:t xml:space="preserve"> specjalnych -</w:t>
      </w:r>
      <w:r w:rsidR="00DF38AE" w:rsidRPr="00BE7C6F">
        <w:rPr>
          <w:rFonts w:ascii="Times New Roman" w:hAnsi="Times New Roman"/>
        </w:rPr>
        <w:t xml:space="preserve"> zorganizowanych w podmiotach leczniczych</w:t>
      </w:r>
      <w:r w:rsidR="00CD6DA3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– </w:t>
      </w:r>
      <w:r w:rsidR="00F22929" w:rsidRPr="00BE7C6F">
        <w:rPr>
          <w:rFonts w:ascii="Times New Roman" w:hAnsi="Times New Roman"/>
        </w:rPr>
        <w:t>N</w:t>
      </w:r>
      <w:r w:rsidR="00F22929" w:rsidRPr="00BE7C6F">
        <w:rPr>
          <w:rFonts w:ascii="Times New Roman" w:hAnsi="Times New Roman"/>
          <w:vertAlign w:val="subscript"/>
        </w:rPr>
        <w:t>2</w:t>
      </w:r>
      <w:r w:rsidR="00536485">
        <w:rPr>
          <w:rFonts w:ascii="Times New Roman" w:hAnsi="Times New Roman"/>
          <w:vertAlign w:val="subscript"/>
        </w:rPr>
        <w:t>8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58092D6B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536485">
        <w:rPr>
          <w:rFonts w:ascii="Times New Roman" w:hAnsi="Times New Roman"/>
          <w:b/>
          <w:vertAlign w:val="subscript"/>
        </w:rPr>
        <w:t>29</w:t>
      </w:r>
      <w:r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= 0,60</w:t>
      </w:r>
      <w:r w:rsidR="003429C6" w:rsidRPr="00BE7C6F">
        <w:rPr>
          <w:rFonts w:ascii="Times New Roman" w:hAnsi="Times New Roman"/>
        </w:rPr>
        <w:tab/>
        <w:t xml:space="preserve">dla uczniów </w:t>
      </w:r>
      <w:r w:rsidR="00865582" w:rsidRPr="00BE7C6F">
        <w:rPr>
          <w:rFonts w:ascii="Times New Roman" w:hAnsi="Times New Roman"/>
        </w:rPr>
        <w:t xml:space="preserve">klas </w:t>
      </w:r>
      <w:r w:rsidR="003429C6" w:rsidRPr="00BE7C6F">
        <w:rPr>
          <w:rFonts w:ascii="Times New Roman" w:hAnsi="Times New Roman"/>
        </w:rPr>
        <w:t>terapeutycznych w</w:t>
      </w:r>
      <w:r w:rsidR="00FF4295" w:rsidRPr="00BE7C6F">
        <w:rPr>
          <w:rFonts w:ascii="Times New Roman" w:hAnsi="Times New Roman"/>
        </w:rPr>
        <w:t xml:space="preserve"> </w:t>
      </w:r>
      <w:r w:rsidR="00E511FC" w:rsidRPr="00BE7C6F">
        <w:rPr>
          <w:rFonts w:ascii="Times New Roman" w:hAnsi="Times New Roman"/>
        </w:rPr>
        <w:t xml:space="preserve">szkołach </w:t>
      </w:r>
      <w:r w:rsidR="00FF4295" w:rsidRPr="00BE7C6F">
        <w:rPr>
          <w:rFonts w:ascii="Times New Roman" w:hAnsi="Times New Roman"/>
        </w:rPr>
        <w:t>ogólnodostępnych lub integracyjnych</w:t>
      </w:r>
      <w:r w:rsidR="003429C6" w:rsidRPr="00BE7C6F">
        <w:rPr>
          <w:rFonts w:ascii="Times New Roman" w:hAnsi="Times New Roman"/>
        </w:rPr>
        <w:t xml:space="preserve"> – </w:t>
      </w:r>
      <w:r w:rsidRPr="00BE7C6F">
        <w:rPr>
          <w:rFonts w:ascii="Times New Roman" w:hAnsi="Times New Roman"/>
        </w:rPr>
        <w:t>N</w:t>
      </w:r>
      <w:r w:rsidR="00536485">
        <w:rPr>
          <w:rFonts w:ascii="Times New Roman" w:hAnsi="Times New Roman"/>
          <w:vertAlign w:val="subscript"/>
        </w:rPr>
        <w:t>29</w:t>
      </w:r>
      <w:r w:rsidR="003429C6" w:rsidRPr="00BE7C6F">
        <w:rPr>
          <w:rFonts w:ascii="Times New Roman" w:hAnsi="Times New Roman"/>
          <w:vertAlign w:val="subscript"/>
        </w:rPr>
        <w:t>,i</w:t>
      </w:r>
      <w:r w:rsidR="003429C6" w:rsidRPr="00BE7C6F">
        <w:rPr>
          <w:rFonts w:ascii="Times New Roman" w:hAnsi="Times New Roman"/>
        </w:rPr>
        <w:t>,</w:t>
      </w:r>
    </w:p>
    <w:p w14:paraId="732038B6" w14:textId="703136D0" w:rsidR="003429C6" w:rsidRPr="00BE7C6F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="00F22929"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0</w:t>
      </w:r>
      <w:r w:rsidRPr="00BE7C6F">
        <w:rPr>
          <w:rFonts w:ascii="Times New Roman" w:hAnsi="Times New Roman"/>
          <w:b/>
        </w:rPr>
        <w:t xml:space="preserve"> </w:t>
      </w:r>
      <w:r w:rsidRPr="00E10D3B">
        <w:rPr>
          <w:rFonts w:ascii="Times New Roman" w:hAnsi="Times New Roman"/>
        </w:rPr>
        <w:t>=</w:t>
      </w:r>
      <w:r w:rsidRPr="00BE7C6F">
        <w:rPr>
          <w:rFonts w:ascii="Times New Roman" w:hAnsi="Times New Roman"/>
          <w:b/>
        </w:rPr>
        <w:t xml:space="preserve"> </w:t>
      </w:r>
      <w:r w:rsidRPr="00BE7C6F">
        <w:rPr>
          <w:rFonts w:ascii="Times New Roman" w:hAnsi="Times New Roman"/>
        </w:rPr>
        <w:t>0,17</w:t>
      </w:r>
      <w:r w:rsidRPr="00BE7C6F">
        <w:rPr>
          <w:rFonts w:ascii="Times New Roman" w:hAnsi="Times New Roman"/>
        </w:rPr>
        <w:tab/>
        <w:t xml:space="preserve">dla uczniów </w:t>
      </w:r>
      <w:r w:rsidR="00A67B75" w:rsidRPr="00BE7C6F">
        <w:rPr>
          <w:rFonts w:ascii="Times New Roman" w:hAnsi="Times New Roman"/>
        </w:rPr>
        <w:t xml:space="preserve">oddziałów </w:t>
      </w:r>
      <w:r w:rsidRPr="00BE7C6F">
        <w:rPr>
          <w:rFonts w:ascii="Times New Roman" w:hAnsi="Times New Roman"/>
        </w:rPr>
        <w:t>dwujęzycznych</w:t>
      </w:r>
      <w:r w:rsidR="00A56BEC" w:rsidRPr="00BE7C6F">
        <w:rPr>
          <w:rFonts w:ascii="Times New Roman" w:hAnsi="Times New Roman"/>
        </w:rPr>
        <w:t xml:space="preserve"> </w:t>
      </w:r>
      <w:r w:rsidR="00A61EAA" w:rsidRPr="00BE7C6F">
        <w:rPr>
          <w:rFonts w:ascii="Times New Roman" w:hAnsi="Times New Roman"/>
        </w:rPr>
        <w:t xml:space="preserve">(waga </w:t>
      </w:r>
      <w:r w:rsidR="00F22929" w:rsidRPr="00BE7C6F">
        <w:rPr>
          <w:rFonts w:ascii="Times New Roman" w:hAnsi="Times New Roman"/>
          <w:b/>
        </w:rPr>
        <w:t>P</w:t>
      </w:r>
      <w:r w:rsidR="00F22929"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0</w:t>
      </w:r>
      <w:r w:rsidR="00F22929" w:rsidRPr="00BE7C6F">
        <w:rPr>
          <w:rFonts w:ascii="Times New Roman" w:hAnsi="Times New Roman"/>
        </w:rPr>
        <w:t xml:space="preserve"> </w:t>
      </w:r>
      <w:r w:rsidR="006C02EE" w:rsidRPr="00BE7C6F">
        <w:rPr>
          <w:rFonts w:ascii="Times New Roman" w:hAnsi="Times New Roman"/>
        </w:rPr>
        <w:t xml:space="preserve">wyklucza się </w:t>
      </w:r>
      <w:r w:rsidR="00A61EAA" w:rsidRPr="00BE7C6F">
        <w:rPr>
          <w:rFonts w:ascii="Times New Roman" w:hAnsi="Times New Roman"/>
        </w:rPr>
        <w:t>z</w:t>
      </w:r>
      <w:r w:rsidR="006C02EE" w:rsidRPr="00BE7C6F">
        <w:rPr>
          <w:rFonts w:ascii="Times New Roman" w:hAnsi="Times New Roman"/>
        </w:rPr>
        <w:t> </w:t>
      </w:r>
      <w:r w:rsidR="00A61EAA" w:rsidRPr="00BE7C6F">
        <w:rPr>
          <w:rFonts w:ascii="Times New Roman" w:hAnsi="Times New Roman"/>
        </w:rPr>
        <w:t xml:space="preserve">wagami: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 xml:space="preserve">13 </w:t>
      </w:r>
      <w:r w:rsidR="00A61EAA" w:rsidRPr="00BE7C6F">
        <w:rPr>
          <w:rFonts w:ascii="Times New Roman" w:hAnsi="Times New Roman"/>
          <w:b/>
          <w:vertAlign w:val="subscript"/>
        </w:rPr>
        <w:t xml:space="preserve">,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>14</w:t>
      </w:r>
      <w:r w:rsidR="00A61EAA" w:rsidRPr="00BE7C6F">
        <w:rPr>
          <w:rFonts w:ascii="Times New Roman" w:hAnsi="Times New Roman"/>
          <w:b/>
          <w:vertAlign w:val="subscript"/>
        </w:rPr>
        <w:t xml:space="preserve">,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>15</w:t>
      </w:r>
      <w:r w:rsidR="00A61EAA" w:rsidRPr="00BE7C6F">
        <w:rPr>
          <w:rFonts w:ascii="Times New Roman" w:hAnsi="Times New Roman"/>
          <w:b/>
        </w:rPr>
        <w:t xml:space="preserve"> </w:t>
      </w:r>
      <w:r w:rsidR="00FE5B43" w:rsidRPr="00FE5B43">
        <w:rPr>
          <w:rFonts w:ascii="Times New Roman" w:hAnsi="Times New Roman"/>
        </w:rPr>
        <w:t>i</w:t>
      </w:r>
      <w:r w:rsidR="00FE5B43">
        <w:rPr>
          <w:rFonts w:ascii="Times New Roman" w:hAnsi="Times New Roman"/>
          <w:b/>
        </w:rPr>
        <w:t xml:space="preserve">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>16</w:t>
      </w:r>
      <w:r w:rsidR="00A61EAA" w:rsidRPr="00BE7C6F">
        <w:rPr>
          <w:rFonts w:ascii="Times New Roman" w:hAnsi="Times New Roman"/>
        </w:rPr>
        <w:t>)</w:t>
      </w:r>
      <w:r w:rsidRPr="00BE7C6F">
        <w:rPr>
          <w:rFonts w:ascii="Times New Roman" w:hAnsi="Times New Roman"/>
        </w:rPr>
        <w:t xml:space="preserve"> – N</w:t>
      </w:r>
      <w:r w:rsidR="00F22929"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0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362C8BF7" w14:textId="77777777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1</w:t>
      </w:r>
      <w:r w:rsidRPr="00BE7C6F">
        <w:rPr>
          <w:rFonts w:ascii="Times New Roman" w:hAnsi="Times New Roman"/>
          <w:b/>
        </w:rPr>
        <w:t xml:space="preserve"> </w:t>
      </w:r>
      <w:r w:rsidR="003429C6" w:rsidRPr="00E10D3B">
        <w:rPr>
          <w:rFonts w:ascii="Times New Roman" w:hAnsi="Times New Roman"/>
        </w:rPr>
        <w:t>=</w:t>
      </w:r>
      <w:r w:rsidR="003429C6"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0,04</w:t>
      </w:r>
      <w:r w:rsidR="003429C6" w:rsidRPr="00BE7C6F">
        <w:rPr>
          <w:rFonts w:ascii="Times New Roman" w:hAnsi="Times New Roman"/>
        </w:rPr>
        <w:tab/>
        <w:t xml:space="preserve">dla uczniów gimnazjów dla dzieci i młodzieży 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1</w:t>
      </w:r>
      <w:r w:rsidR="00BC7772" w:rsidRPr="00BE7C6F">
        <w:rPr>
          <w:rFonts w:ascii="Times New Roman" w:hAnsi="Times New Roman"/>
          <w:vertAlign w:val="subscript"/>
        </w:rPr>
        <w:t>,</w:t>
      </w:r>
      <w:r w:rsidR="003429C6" w:rsidRPr="00BE7C6F">
        <w:rPr>
          <w:rFonts w:ascii="Times New Roman" w:hAnsi="Times New Roman"/>
          <w:vertAlign w:val="subscript"/>
        </w:rPr>
        <w:t>i</w:t>
      </w:r>
      <w:r w:rsidR="003429C6" w:rsidRPr="00BE7C6F">
        <w:rPr>
          <w:rFonts w:ascii="Times New Roman" w:hAnsi="Times New Roman"/>
        </w:rPr>
        <w:t>,</w:t>
      </w:r>
    </w:p>
    <w:p w14:paraId="6602414B" w14:textId="3DEB3805" w:rsidR="003429C6" w:rsidRPr="00BE7C6F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2</w:t>
      </w:r>
      <w:r w:rsidRPr="00BE7C6F">
        <w:rPr>
          <w:rFonts w:ascii="Times New Roman" w:hAnsi="Times New Roman"/>
          <w:b/>
        </w:rPr>
        <w:t xml:space="preserve"> </w:t>
      </w:r>
      <w:r w:rsidR="003429C6" w:rsidRPr="00E10D3B">
        <w:rPr>
          <w:rFonts w:ascii="Times New Roman" w:hAnsi="Times New Roman"/>
        </w:rPr>
        <w:t>=</w:t>
      </w:r>
      <w:r w:rsidR="003429C6" w:rsidRPr="00BE7C6F">
        <w:rPr>
          <w:rFonts w:ascii="Times New Roman" w:hAnsi="Times New Roman"/>
          <w:b/>
        </w:rPr>
        <w:t xml:space="preserve"> </w:t>
      </w:r>
      <w:r w:rsidR="003429C6" w:rsidRPr="00BE7C6F">
        <w:rPr>
          <w:rFonts w:ascii="Times New Roman" w:hAnsi="Times New Roman"/>
        </w:rPr>
        <w:t>3,00</w:t>
      </w:r>
      <w:r w:rsidR="003429C6" w:rsidRPr="00BE7C6F">
        <w:rPr>
          <w:rFonts w:ascii="Times New Roman" w:hAnsi="Times New Roman"/>
        </w:rPr>
        <w:tab/>
        <w:t>dla uczniów szkół kształcących w zawodach podstawowych dla żeglugi morskiej i śródlądowej realizujących w procesie kształcenia postanowienia Międzynarodowej konwencji o wymaganiach w zakresie wyszkolenia marynarzy, wydawania im świadectw oraz pełnienia wacht</w:t>
      </w:r>
      <w:r w:rsidR="00FE5B43">
        <w:rPr>
          <w:rFonts w:ascii="Times New Roman" w:hAnsi="Times New Roman"/>
        </w:rPr>
        <w:t xml:space="preserve">, 1978, </w:t>
      </w:r>
      <w:r w:rsidR="003429C6" w:rsidRPr="00BE7C6F">
        <w:rPr>
          <w:rFonts w:ascii="Times New Roman" w:hAnsi="Times New Roman"/>
        </w:rPr>
        <w:t>sporządzonej w Londynie dnia 7 lipca 1978 r. (Dz. U. z 1984 r. poz. 201</w:t>
      </w:r>
      <w:r w:rsidR="007168CF" w:rsidRPr="00BE7C6F">
        <w:rPr>
          <w:rFonts w:ascii="Times New Roman" w:hAnsi="Times New Roman"/>
        </w:rPr>
        <w:t>,</w:t>
      </w:r>
      <w:r w:rsidR="00E13DD7"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>z 1999 r. poz. 286</w:t>
      </w:r>
      <w:r w:rsidR="007168CF" w:rsidRPr="00BE7C6F">
        <w:rPr>
          <w:rFonts w:ascii="Times New Roman" w:hAnsi="Times New Roman"/>
        </w:rPr>
        <w:t xml:space="preserve"> oraz z 2013 r. poz. 1092</w:t>
      </w:r>
      <w:r w:rsidR="006C02EE" w:rsidRPr="00BE7C6F">
        <w:rPr>
          <w:rFonts w:ascii="Times New Roman" w:hAnsi="Times New Roman"/>
        </w:rPr>
        <w:t>) i </w:t>
      </w:r>
      <w:r w:rsidR="003429C6" w:rsidRPr="00BE7C6F">
        <w:rPr>
          <w:rFonts w:ascii="Times New Roman" w:hAnsi="Times New Roman"/>
        </w:rPr>
        <w:t xml:space="preserve">posiadających certyfikat uznania procesu kształcenia uzyskany zgodnie z odrębnymi przepisami (waga </w:t>
      </w: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2</w:t>
      </w:r>
      <w:r w:rsidRPr="00BE7C6F">
        <w:rPr>
          <w:rFonts w:ascii="Times New Roman" w:hAnsi="Times New Roman"/>
        </w:rPr>
        <w:t xml:space="preserve"> </w:t>
      </w:r>
      <w:r w:rsidR="003429C6" w:rsidRPr="00BE7C6F">
        <w:rPr>
          <w:rFonts w:ascii="Times New Roman" w:hAnsi="Times New Roman"/>
        </w:rPr>
        <w:t xml:space="preserve">wyklucza się z wagą </w:t>
      </w:r>
      <w:r w:rsidR="00DE4C57" w:rsidRPr="00BE7C6F">
        <w:rPr>
          <w:rFonts w:ascii="Times New Roman" w:hAnsi="Times New Roman"/>
          <w:b/>
        </w:rPr>
        <w:t>P</w:t>
      </w:r>
      <w:r w:rsidR="00DE4C57" w:rsidRPr="00BE7C6F">
        <w:rPr>
          <w:rFonts w:ascii="Times New Roman" w:hAnsi="Times New Roman"/>
          <w:b/>
          <w:vertAlign w:val="subscript"/>
        </w:rPr>
        <w:t>11</w:t>
      </w:r>
      <w:r w:rsidR="00DE4C57" w:rsidRPr="00FE5B43">
        <w:rPr>
          <w:rFonts w:ascii="Times New Roman" w:hAnsi="Times New Roman"/>
        </w:rPr>
        <w:t xml:space="preserve"> i</w:t>
      </w:r>
      <w:r w:rsidR="00DE4C57" w:rsidRPr="00BE7C6F">
        <w:rPr>
          <w:rFonts w:ascii="Times New Roman" w:hAnsi="Times New Roman"/>
          <w:b/>
        </w:rPr>
        <w:t xml:space="preserve"> P</w:t>
      </w:r>
      <w:r w:rsidR="00DE4C57" w:rsidRPr="00BE7C6F">
        <w:rPr>
          <w:rFonts w:ascii="Times New Roman" w:hAnsi="Times New Roman"/>
          <w:b/>
          <w:vertAlign w:val="subscript"/>
        </w:rPr>
        <w:t>12</w:t>
      </w:r>
      <w:r w:rsidR="003429C6" w:rsidRPr="00BE7C6F">
        <w:rPr>
          <w:rFonts w:ascii="Times New Roman" w:hAnsi="Times New Roman"/>
        </w:rPr>
        <w:t xml:space="preserve">) 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2</w:t>
      </w:r>
      <w:r w:rsidR="003429C6" w:rsidRPr="00BE7C6F">
        <w:rPr>
          <w:rFonts w:ascii="Times New Roman" w:hAnsi="Times New Roman"/>
          <w:vertAlign w:val="subscript"/>
        </w:rPr>
        <w:t>,i</w:t>
      </w:r>
      <w:r w:rsidR="00575943" w:rsidRPr="00BE7C6F">
        <w:rPr>
          <w:rFonts w:ascii="Times New Roman" w:hAnsi="Times New Roman"/>
        </w:rPr>
        <w:t>,</w:t>
      </w:r>
    </w:p>
    <w:p w14:paraId="7F8FCDC8" w14:textId="77777777" w:rsidR="004E3A7E" w:rsidRPr="00BE7C6F" w:rsidRDefault="009D1E89" w:rsidP="00A56BEC">
      <w:pPr>
        <w:pStyle w:val="stand1"/>
        <w:spacing w:after="120"/>
        <w:ind w:left="2127" w:hanging="1560"/>
        <w:rPr>
          <w:rFonts w:ascii="Times New Roman" w:hAnsi="Times New Roman"/>
          <w:vertAlign w:val="subscript"/>
        </w:rPr>
      </w:pPr>
      <w:r w:rsidRPr="00BE7C6F">
        <w:rPr>
          <w:rFonts w:ascii="Times New Roman" w:hAnsi="Times New Roman"/>
          <w:b/>
        </w:rPr>
        <w:lastRenderedPageBreak/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3</w:t>
      </w:r>
      <w:r w:rsidRPr="00BE7C6F">
        <w:rPr>
          <w:rFonts w:ascii="Times New Roman" w:hAnsi="Times New Roman"/>
          <w:b/>
        </w:rPr>
        <w:t xml:space="preserve"> </w:t>
      </w:r>
      <w:r w:rsidR="00A56BEC" w:rsidRPr="00E10D3B">
        <w:rPr>
          <w:rFonts w:ascii="Times New Roman" w:hAnsi="Times New Roman"/>
        </w:rPr>
        <w:t>=</w:t>
      </w:r>
      <w:r w:rsidR="00A56BEC" w:rsidRPr="00BE7C6F">
        <w:rPr>
          <w:rFonts w:ascii="Times New Roman" w:hAnsi="Times New Roman"/>
          <w:b/>
        </w:rPr>
        <w:t xml:space="preserve"> </w:t>
      </w:r>
      <w:r w:rsidR="00A56BEC" w:rsidRPr="00BE7C6F">
        <w:rPr>
          <w:rFonts w:ascii="Times New Roman" w:hAnsi="Times New Roman"/>
        </w:rPr>
        <w:t>0,</w:t>
      </w:r>
      <w:r w:rsidR="000A2878" w:rsidRPr="00BE7C6F">
        <w:rPr>
          <w:rFonts w:ascii="Times New Roman" w:hAnsi="Times New Roman"/>
        </w:rPr>
        <w:t>68</w:t>
      </w:r>
      <w:r w:rsidR="00A56BEC" w:rsidRPr="00BE7C6F">
        <w:rPr>
          <w:rFonts w:ascii="Times New Roman" w:hAnsi="Times New Roman"/>
        </w:rPr>
        <w:tab/>
        <w:t xml:space="preserve">dla uczestników kwalifikacyjnych kursów zawodowych organizowanych przez szkoły i placówki </w:t>
      </w:r>
      <w:r w:rsidR="008C0F48" w:rsidRPr="00BE7C6F">
        <w:rPr>
          <w:rFonts w:ascii="Times New Roman" w:hAnsi="Times New Roman"/>
        </w:rPr>
        <w:t xml:space="preserve">(waga nie obejmuje uczestników kwalifikacyjnych kursów zawodowych prowadzonych przez placówki prowadzone przez </w:t>
      </w:r>
      <w:r w:rsidR="00290F81" w:rsidRPr="00BE7C6F">
        <w:rPr>
          <w:rFonts w:ascii="Times New Roman" w:hAnsi="Times New Roman"/>
        </w:rPr>
        <w:t xml:space="preserve">osoby prawne </w:t>
      </w:r>
      <w:r w:rsidR="00E13DD7" w:rsidRPr="00BE7C6F">
        <w:rPr>
          <w:rFonts w:ascii="Times New Roman" w:hAnsi="Times New Roman"/>
        </w:rPr>
        <w:t>i</w:t>
      </w:r>
      <w:r w:rsidR="009360D2" w:rsidRPr="00BE7C6F">
        <w:rPr>
          <w:rFonts w:ascii="Times New Roman" w:hAnsi="Times New Roman"/>
        </w:rPr>
        <w:t>nne</w:t>
      </w:r>
      <w:r w:rsidR="00E13DD7" w:rsidRPr="00BE7C6F">
        <w:rPr>
          <w:rFonts w:ascii="Times New Roman" w:hAnsi="Times New Roman"/>
        </w:rPr>
        <w:t xml:space="preserve"> niż </w:t>
      </w:r>
      <w:r w:rsidR="008C0F48" w:rsidRPr="00BE7C6F">
        <w:rPr>
          <w:rFonts w:ascii="Times New Roman" w:hAnsi="Times New Roman"/>
        </w:rPr>
        <w:t>jednostk</w:t>
      </w:r>
      <w:r w:rsidR="00E13DD7" w:rsidRPr="00BE7C6F">
        <w:rPr>
          <w:rFonts w:ascii="Times New Roman" w:hAnsi="Times New Roman"/>
        </w:rPr>
        <w:t>i</w:t>
      </w:r>
      <w:r w:rsidR="008C0F48" w:rsidRPr="00BE7C6F">
        <w:rPr>
          <w:rFonts w:ascii="Times New Roman" w:hAnsi="Times New Roman"/>
        </w:rPr>
        <w:t xml:space="preserve"> samorządu terytorialnego</w:t>
      </w:r>
      <w:r w:rsidR="00290F81" w:rsidRPr="00BE7C6F">
        <w:rPr>
          <w:rFonts w:ascii="Times New Roman" w:hAnsi="Times New Roman"/>
        </w:rPr>
        <w:t xml:space="preserve"> lub przez osoby fizyczne</w:t>
      </w:r>
      <w:r w:rsidR="008C0F48" w:rsidRPr="00BE7C6F">
        <w:rPr>
          <w:rFonts w:ascii="Times New Roman" w:hAnsi="Times New Roman"/>
        </w:rPr>
        <w:t xml:space="preserve">) </w:t>
      </w:r>
      <w:r w:rsidR="00A56BEC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3</w:t>
      </w:r>
      <w:r w:rsidR="00A56BEC" w:rsidRPr="00BE7C6F">
        <w:rPr>
          <w:rFonts w:ascii="Times New Roman" w:hAnsi="Times New Roman"/>
          <w:vertAlign w:val="subscript"/>
        </w:rPr>
        <w:t>,i</w:t>
      </w:r>
      <w:r w:rsidR="004E3A7E" w:rsidRPr="00254D4C">
        <w:rPr>
          <w:rFonts w:ascii="Times New Roman" w:hAnsi="Times New Roman"/>
        </w:rPr>
        <w:t>,</w:t>
      </w:r>
    </w:p>
    <w:p w14:paraId="4AD6754E" w14:textId="3668F525" w:rsidR="00A56BEC" w:rsidRPr="00BE7C6F" w:rsidRDefault="009D1E89" w:rsidP="00A56BEC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4</w:t>
      </w:r>
      <w:r w:rsidRPr="00BE7C6F">
        <w:rPr>
          <w:rFonts w:ascii="Times New Roman" w:hAnsi="Times New Roman"/>
          <w:b/>
        </w:rPr>
        <w:t xml:space="preserve"> </w:t>
      </w:r>
      <w:r w:rsidR="004E3A7E" w:rsidRPr="00E10D3B">
        <w:rPr>
          <w:rFonts w:ascii="Times New Roman" w:hAnsi="Times New Roman"/>
        </w:rPr>
        <w:t>=</w:t>
      </w:r>
      <w:r w:rsidR="004E3A7E" w:rsidRPr="00BE7C6F">
        <w:rPr>
          <w:rFonts w:ascii="Times New Roman" w:hAnsi="Times New Roman"/>
          <w:b/>
        </w:rPr>
        <w:t xml:space="preserve"> </w:t>
      </w:r>
      <w:r w:rsidR="009B2F13" w:rsidRPr="00BE7C6F">
        <w:rPr>
          <w:rFonts w:ascii="Times New Roman" w:hAnsi="Times New Roman"/>
        </w:rPr>
        <w:t>0,0</w:t>
      </w:r>
      <w:r w:rsidR="00CD79D1">
        <w:rPr>
          <w:rFonts w:ascii="Times New Roman" w:hAnsi="Times New Roman"/>
        </w:rPr>
        <w:t>65</w:t>
      </w:r>
      <w:r w:rsidR="00821290" w:rsidRPr="00BE7C6F">
        <w:rPr>
          <w:rFonts w:ascii="Times New Roman" w:hAnsi="Times New Roman"/>
        </w:rPr>
        <w:tab/>
        <w:t>dla uczniów pierwszych,</w:t>
      </w:r>
      <w:r w:rsidR="003421F7" w:rsidRPr="00BE7C6F">
        <w:rPr>
          <w:rFonts w:ascii="Times New Roman" w:hAnsi="Times New Roman"/>
        </w:rPr>
        <w:t xml:space="preserve"> drugich</w:t>
      </w:r>
      <w:r w:rsidR="00821290" w:rsidRPr="00BE7C6F">
        <w:rPr>
          <w:rFonts w:ascii="Times New Roman" w:hAnsi="Times New Roman"/>
        </w:rPr>
        <w:t xml:space="preserve"> i trzecich</w:t>
      </w:r>
      <w:r w:rsidR="003421F7" w:rsidRPr="00BE7C6F">
        <w:rPr>
          <w:rFonts w:ascii="Times New Roman" w:hAnsi="Times New Roman"/>
        </w:rPr>
        <w:t xml:space="preserve"> </w:t>
      </w:r>
      <w:r w:rsidR="004E3A7E" w:rsidRPr="00BE7C6F">
        <w:rPr>
          <w:rFonts w:ascii="Times New Roman" w:hAnsi="Times New Roman"/>
        </w:rPr>
        <w:t>klas szkół podstawowych dla dzieci i młodzieży</w:t>
      </w:r>
      <w:r w:rsidR="00F166C5" w:rsidRPr="00BE7C6F">
        <w:rPr>
          <w:rFonts w:ascii="Times New Roman" w:hAnsi="Times New Roman"/>
        </w:rPr>
        <w:t xml:space="preserve"> oraz ogólnokształc</w:t>
      </w:r>
      <w:r w:rsidR="00F74670" w:rsidRPr="00BE7C6F">
        <w:rPr>
          <w:rFonts w:ascii="Times New Roman" w:hAnsi="Times New Roman"/>
        </w:rPr>
        <w:t xml:space="preserve">ących szkół muzycznych I stopnia </w:t>
      </w:r>
      <w:r w:rsidR="004E3A7E" w:rsidRPr="00BE7C6F">
        <w:rPr>
          <w:rFonts w:ascii="Times New Roman" w:hAnsi="Times New Roman"/>
        </w:rPr>
        <w:t xml:space="preserve">– </w:t>
      </w:r>
      <w:r w:rsidRPr="00BE7C6F">
        <w:rPr>
          <w:rFonts w:ascii="Times New Roman" w:hAnsi="Times New Roman"/>
        </w:rPr>
        <w:t>N</w:t>
      </w:r>
      <w:r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4</w:t>
      </w:r>
      <w:r w:rsidR="00466CB5" w:rsidRPr="00BE7C6F">
        <w:rPr>
          <w:rFonts w:ascii="Times New Roman" w:hAnsi="Times New Roman"/>
          <w:vertAlign w:val="subscript"/>
        </w:rPr>
        <w:t>,</w:t>
      </w:r>
      <w:r w:rsidR="004E3A7E" w:rsidRPr="00BE7C6F">
        <w:rPr>
          <w:rFonts w:ascii="Times New Roman" w:hAnsi="Times New Roman"/>
          <w:vertAlign w:val="subscript"/>
        </w:rPr>
        <w:t>i</w:t>
      </w:r>
      <w:r w:rsidR="00254D4C">
        <w:rPr>
          <w:rFonts w:ascii="Times New Roman" w:hAnsi="Times New Roman"/>
        </w:rPr>
        <w:t>,</w:t>
      </w:r>
    </w:p>
    <w:p w14:paraId="205F10B9" w14:textId="2D219D6A" w:rsidR="00557241" w:rsidRPr="00BE7C6F" w:rsidRDefault="00557241" w:rsidP="00557241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BE7C6F">
        <w:rPr>
          <w:rFonts w:ascii="Times New Roman" w:hAnsi="Times New Roman"/>
          <w:b/>
        </w:rPr>
        <w:t>P</w:t>
      </w:r>
      <w:r w:rsidRPr="00BE7C6F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5</w:t>
      </w:r>
      <w:r w:rsidRPr="00BE7C6F">
        <w:rPr>
          <w:rFonts w:ascii="Times New Roman" w:hAnsi="Times New Roman"/>
        </w:rPr>
        <w:t xml:space="preserve"> = 1,5</w:t>
      </w:r>
      <w:r w:rsidRPr="00BE7C6F">
        <w:rPr>
          <w:rFonts w:ascii="Times New Roman" w:hAnsi="Times New Roman"/>
        </w:rPr>
        <w:tab/>
        <w:t>dla uczniów korzystających z dodatkowej, bezpłatnej nauki języka polskiego, o których mowa w art. 94a ust. 4 i 4b ustawy wymienionej w § 1 ust. 1</w:t>
      </w:r>
      <w:r w:rsidR="005E5172" w:rsidRPr="00BE7C6F">
        <w:rPr>
          <w:rFonts w:ascii="Times New Roman" w:hAnsi="Times New Roman"/>
        </w:rPr>
        <w:t xml:space="preserve"> </w:t>
      </w:r>
      <w:r w:rsidRPr="00BE7C6F">
        <w:rPr>
          <w:rFonts w:ascii="Times New Roman" w:hAnsi="Times New Roman"/>
          <w:b/>
        </w:rPr>
        <w:t>–</w:t>
      </w:r>
      <w:r w:rsidRPr="00BE7C6F">
        <w:rPr>
          <w:rFonts w:ascii="Times New Roman" w:hAnsi="Times New Roman"/>
        </w:rPr>
        <w:t xml:space="preserve"> N</w:t>
      </w:r>
      <w:r w:rsidRPr="00BE7C6F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5</w:t>
      </w:r>
      <w:r w:rsidRPr="00BE7C6F">
        <w:rPr>
          <w:rFonts w:ascii="Times New Roman" w:hAnsi="Times New Roman"/>
          <w:vertAlign w:val="subscript"/>
        </w:rPr>
        <w:t>,i</w:t>
      </w:r>
      <w:r w:rsidRPr="00BE7C6F">
        <w:rPr>
          <w:rFonts w:ascii="Times New Roman" w:hAnsi="Times New Roman"/>
        </w:rPr>
        <w:t>,</w:t>
      </w:r>
    </w:p>
    <w:p w14:paraId="7A114572" w14:textId="77777777" w:rsidR="005A65B9" w:rsidRPr="00254D4C" w:rsidRDefault="005A65B9" w:rsidP="005A65B9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Pr="00DD09D9">
        <w:rPr>
          <w:rFonts w:ascii="Times New Roman" w:hAnsi="Times New Roman"/>
          <w:b/>
          <w:vertAlign w:val="subscript"/>
        </w:rPr>
        <w:t>3</w:t>
      </w:r>
      <w:r w:rsidR="00536485">
        <w:rPr>
          <w:rFonts w:ascii="Times New Roman" w:hAnsi="Times New Roman"/>
          <w:b/>
          <w:vertAlign w:val="subscript"/>
        </w:rPr>
        <w:t>6</w:t>
      </w:r>
      <w:r w:rsidRPr="00DD09D9">
        <w:rPr>
          <w:rFonts w:ascii="Times New Roman" w:hAnsi="Times New Roman"/>
        </w:rPr>
        <w:t xml:space="preserve"> = 0,30</w:t>
      </w:r>
      <w:r w:rsidRPr="00DD09D9">
        <w:rPr>
          <w:rFonts w:ascii="Times New Roman" w:hAnsi="Times New Roman"/>
        </w:rPr>
        <w:tab/>
        <w:t xml:space="preserve">dla uczniów oddziałów przygotowawczych </w:t>
      </w:r>
      <w:r w:rsidRPr="00DD09D9">
        <w:rPr>
          <w:rFonts w:ascii="Times New Roman" w:hAnsi="Times New Roman"/>
          <w:b/>
        </w:rPr>
        <w:t>–</w:t>
      </w:r>
      <w:r w:rsidRPr="00DD09D9">
        <w:rPr>
          <w:rFonts w:ascii="Times New Roman" w:hAnsi="Times New Roman"/>
        </w:rPr>
        <w:t xml:space="preserve"> N</w:t>
      </w:r>
      <w:r w:rsidRPr="00DD09D9">
        <w:rPr>
          <w:rFonts w:ascii="Times New Roman" w:hAnsi="Times New Roman"/>
          <w:vertAlign w:val="subscript"/>
        </w:rPr>
        <w:t>3</w:t>
      </w:r>
      <w:r w:rsidR="00536485">
        <w:rPr>
          <w:rFonts w:ascii="Times New Roman" w:hAnsi="Times New Roman"/>
          <w:vertAlign w:val="subscript"/>
        </w:rPr>
        <w:t>6</w:t>
      </w:r>
      <w:r w:rsidRPr="00DD09D9">
        <w:rPr>
          <w:rFonts w:ascii="Times New Roman" w:hAnsi="Times New Roman"/>
          <w:vertAlign w:val="subscript"/>
        </w:rPr>
        <w:t>,i</w:t>
      </w:r>
      <w:r w:rsidR="00254D4C">
        <w:rPr>
          <w:rFonts w:ascii="Times New Roman" w:hAnsi="Times New Roman"/>
        </w:rPr>
        <w:t>;</w:t>
      </w:r>
    </w:p>
    <w:p w14:paraId="03A2281E" w14:textId="77777777" w:rsidR="005A65B9" w:rsidRPr="00DD09D9" w:rsidRDefault="005A65B9" w:rsidP="00557241">
      <w:pPr>
        <w:pStyle w:val="stand1"/>
        <w:spacing w:after="120"/>
        <w:ind w:left="2127" w:hanging="1560"/>
        <w:rPr>
          <w:rFonts w:ascii="Times New Roman" w:hAnsi="Times New Roman"/>
        </w:rPr>
      </w:pPr>
    </w:p>
    <w:p w14:paraId="7EE9CA8E" w14:textId="77777777" w:rsidR="003429C6" w:rsidRPr="00DD09D9" w:rsidRDefault="003429C6" w:rsidP="003429C6">
      <w:pPr>
        <w:pStyle w:val="stand1"/>
        <w:numPr>
          <w:ilvl w:val="0"/>
          <w:numId w:val="1"/>
        </w:numPr>
        <w:tabs>
          <w:tab w:val="left" w:pos="540"/>
        </w:tabs>
        <w:ind w:hanging="1107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b/>
        </w:rPr>
        <w:t>Uz,i</w:t>
      </w:r>
      <w:proofErr w:type="spellEnd"/>
      <w:r w:rsidRPr="00DD09D9">
        <w:rPr>
          <w:rFonts w:ascii="Times New Roman" w:hAnsi="Times New Roman"/>
        </w:rPr>
        <w:t xml:space="preserve">  </w:t>
      </w:r>
      <w:r w:rsidR="00EE0751" w:rsidRPr="00DD09D9">
        <w:rPr>
          <w:rFonts w:ascii="Times New Roman" w:hAnsi="Times New Roman"/>
        </w:rPr>
        <w:t>–</w:t>
      </w:r>
      <w:r w:rsidRPr="00DD09D9">
        <w:rPr>
          <w:rFonts w:ascii="Times New Roman" w:hAnsi="Times New Roman"/>
        </w:rPr>
        <w:tab/>
        <w:t>przeliczeniowa liczba wychowanków albo dzieci i młodzieży uprawnionych lub korzystających w  bazowym roku szkolnym,</w:t>
      </w:r>
      <w:r w:rsidR="009843C2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w zakresie zadań pozaszkolnych, obliczana według wzoru:</w:t>
      </w:r>
    </w:p>
    <w:p w14:paraId="6A0CAA9C" w14:textId="1BFBFCD4" w:rsidR="003429C6" w:rsidRPr="00DD09D9" w:rsidRDefault="003429C6" w:rsidP="003429C6">
      <w:pPr>
        <w:pStyle w:val="stand1"/>
        <w:ind w:firstLine="0"/>
        <w:jc w:val="center"/>
        <w:rPr>
          <w:rFonts w:ascii="Times New Roman" w:hAnsi="Times New Roman"/>
          <w:sz w:val="28"/>
        </w:rPr>
      </w:pPr>
      <w:proofErr w:type="spellStart"/>
      <w:r w:rsidRPr="00DD09D9">
        <w:rPr>
          <w:rFonts w:ascii="Times New Roman" w:hAnsi="Times New Roman"/>
          <w:b/>
          <w:sz w:val="28"/>
        </w:rPr>
        <w:t>Uz,i</w:t>
      </w:r>
      <w:proofErr w:type="spellEnd"/>
      <w:r w:rsidRPr="00DD09D9">
        <w:rPr>
          <w:rFonts w:ascii="Times New Roman" w:hAnsi="Times New Roman"/>
          <w:b/>
          <w:sz w:val="28"/>
        </w:rPr>
        <w:t xml:space="preserve"> = </w:t>
      </w:r>
      <w:r w:rsidR="00F22929" w:rsidRPr="00DD09D9">
        <w:rPr>
          <w:rFonts w:ascii="Times New Roman" w:hAnsi="Times New Roman"/>
          <w:b/>
          <w:sz w:val="28"/>
        </w:rPr>
        <w:t>P</w:t>
      </w:r>
      <w:r w:rsidR="00F22929" w:rsidRPr="00DD09D9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7</w:t>
      </w:r>
      <w:r w:rsidR="00F22929" w:rsidRPr="00DD09D9">
        <w:rPr>
          <w:rFonts w:ascii="Times New Roman" w:hAnsi="Times New Roman"/>
          <w:b/>
          <w:sz w:val="28"/>
        </w:rPr>
        <w:t xml:space="preserve">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DD09D9">
        <w:rPr>
          <w:rFonts w:ascii="Times New Roman" w:hAnsi="Times New Roman"/>
          <w:b/>
          <w:sz w:val="28"/>
        </w:rPr>
        <w:t xml:space="preserve"> </w:t>
      </w:r>
      <w:r w:rsidR="00F22929" w:rsidRPr="00DD09D9">
        <w:rPr>
          <w:rFonts w:ascii="Times New Roman" w:hAnsi="Times New Roman"/>
          <w:b/>
          <w:sz w:val="28"/>
        </w:rPr>
        <w:t>N</w:t>
      </w:r>
      <w:r w:rsidR="00F22929" w:rsidRPr="00DD09D9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7</w:t>
      </w:r>
      <w:r w:rsidRPr="00DD09D9">
        <w:rPr>
          <w:rFonts w:ascii="Times New Roman" w:hAnsi="Times New Roman"/>
          <w:b/>
          <w:sz w:val="28"/>
          <w:vertAlign w:val="subscript"/>
        </w:rPr>
        <w:t>,i</w:t>
      </w:r>
      <w:r w:rsidRPr="00DD09D9">
        <w:rPr>
          <w:rFonts w:ascii="Times New Roman" w:hAnsi="Times New Roman"/>
          <w:b/>
          <w:sz w:val="28"/>
        </w:rPr>
        <w:t xml:space="preserve"> + </w:t>
      </w:r>
      <w:r w:rsidR="00F22929" w:rsidRPr="00DD09D9">
        <w:rPr>
          <w:rFonts w:ascii="Times New Roman" w:hAnsi="Times New Roman"/>
          <w:b/>
          <w:sz w:val="28"/>
        </w:rPr>
        <w:t>P</w:t>
      </w:r>
      <w:r w:rsidR="00F22929" w:rsidRPr="00DD09D9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8</w:t>
      </w:r>
      <w:r w:rsidR="00F22929" w:rsidRPr="00DD09D9">
        <w:rPr>
          <w:rFonts w:ascii="Times New Roman" w:hAnsi="Times New Roman"/>
          <w:b/>
          <w:sz w:val="28"/>
        </w:rPr>
        <w:t xml:space="preserve">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DD09D9">
        <w:rPr>
          <w:rFonts w:ascii="Times New Roman" w:hAnsi="Times New Roman"/>
          <w:b/>
          <w:sz w:val="28"/>
        </w:rPr>
        <w:t xml:space="preserve"> </w:t>
      </w:r>
      <w:r w:rsidR="00F22929" w:rsidRPr="00DD09D9">
        <w:rPr>
          <w:rFonts w:ascii="Times New Roman" w:hAnsi="Times New Roman"/>
          <w:b/>
          <w:sz w:val="28"/>
        </w:rPr>
        <w:t>N</w:t>
      </w:r>
      <w:r w:rsidR="00F22929" w:rsidRPr="00DD09D9">
        <w:rPr>
          <w:rFonts w:ascii="Times New Roman" w:hAnsi="Times New Roman"/>
          <w:b/>
          <w:sz w:val="28"/>
          <w:vertAlign w:val="subscript"/>
        </w:rPr>
        <w:t>3</w:t>
      </w:r>
      <w:r w:rsidR="00536485">
        <w:rPr>
          <w:rFonts w:ascii="Times New Roman" w:hAnsi="Times New Roman"/>
          <w:b/>
          <w:sz w:val="28"/>
          <w:vertAlign w:val="subscript"/>
        </w:rPr>
        <w:t>8</w:t>
      </w:r>
      <w:r w:rsidRPr="00DD09D9">
        <w:rPr>
          <w:rFonts w:ascii="Times New Roman" w:hAnsi="Times New Roman"/>
          <w:b/>
          <w:sz w:val="28"/>
          <w:vertAlign w:val="subscript"/>
        </w:rPr>
        <w:t>,i</w:t>
      </w:r>
      <w:r w:rsidRPr="00DD09D9">
        <w:rPr>
          <w:rFonts w:ascii="Times New Roman" w:hAnsi="Times New Roman"/>
          <w:b/>
          <w:sz w:val="28"/>
        </w:rPr>
        <w:t xml:space="preserve"> +...+ </w:t>
      </w:r>
      <w:r w:rsidR="009D1E89" w:rsidRPr="00DD09D9">
        <w:rPr>
          <w:rFonts w:ascii="Times New Roman" w:hAnsi="Times New Roman"/>
          <w:b/>
          <w:sz w:val="28"/>
        </w:rPr>
        <w:t>P</w:t>
      </w:r>
      <w:r w:rsidR="00BF02E9">
        <w:rPr>
          <w:rFonts w:ascii="Times New Roman" w:hAnsi="Times New Roman"/>
          <w:b/>
          <w:sz w:val="28"/>
          <w:vertAlign w:val="subscript"/>
        </w:rPr>
        <w:t>58</w:t>
      </w:r>
      <w:r w:rsidR="009D1E89" w:rsidRPr="00DD09D9">
        <w:rPr>
          <w:rFonts w:ascii="Times New Roman" w:hAnsi="Times New Roman"/>
          <w:b/>
          <w:sz w:val="28"/>
        </w:rPr>
        <w:t xml:space="preserve">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DD09D9">
        <w:rPr>
          <w:rFonts w:ascii="Times New Roman" w:hAnsi="Times New Roman"/>
          <w:b/>
          <w:sz w:val="28"/>
        </w:rPr>
        <w:t xml:space="preserve"> </w:t>
      </w:r>
      <w:r w:rsidR="009D1E89" w:rsidRPr="00DD09D9">
        <w:rPr>
          <w:rFonts w:ascii="Times New Roman" w:hAnsi="Times New Roman"/>
          <w:b/>
          <w:sz w:val="28"/>
        </w:rPr>
        <w:t>N</w:t>
      </w:r>
      <w:r w:rsidR="00BF02E9">
        <w:rPr>
          <w:rFonts w:ascii="Times New Roman" w:hAnsi="Times New Roman"/>
          <w:b/>
          <w:sz w:val="28"/>
          <w:vertAlign w:val="subscript"/>
        </w:rPr>
        <w:t>58</w:t>
      </w:r>
      <w:r w:rsidRPr="00DD09D9">
        <w:rPr>
          <w:rFonts w:ascii="Times New Roman" w:hAnsi="Times New Roman"/>
          <w:b/>
          <w:sz w:val="28"/>
          <w:vertAlign w:val="subscript"/>
        </w:rPr>
        <w:t>,i</w:t>
      </w:r>
    </w:p>
    <w:p w14:paraId="02FA1AC9" w14:textId="77777777" w:rsidR="00923564" w:rsidRPr="00DD09D9" w:rsidRDefault="003429C6" w:rsidP="00923564">
      <w:pPr>
        <w:pStyle w:val="stand1"/>
        <w:spacing w:after="120"/>
        <w:ind w:left="2127" w:hanging="1227"/>
        <w:rPr>
          <w:rFonts w:ascii="Times New Roman" w:hAnsi="Times New Roman"/>
        </w:rPr>
      </w:pPr>
      <w:r w:rsidRPr="00DD09D9">
        <w:rPr>
          <w:rFonts w:ascii="Times New Roman" w:hAnsi="Times New Roman"/>
        </w:rPr>
        <w:t>gdzie:</w:t>
      </w:r>
    </w:p>
    <w:p w14:paraId="4FE24B03" w14:textId="1CB3D5CA" w:rsidR="00923564" w:rsidRPr="00DD09D9" w:rsidRDefault="00923564" w:rsidP="00923564">
      <w:pPr>
        <w:pStyle w:val="stand1"/>
        <w:spacing w:after="120"/>
        <w:ind w:left="2127" w:hanging="1227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r w:rsidR="009D1E89" w:rsidRPr="00DD09D9">
        <w:rPr>
          <w:rFonts w:ascii="Times New Roman" w:hAnsi="Times New Roman"/>
        </w:rPr>
        <w:t>P</w:t>
      </w:r>
      <w:r w:rsidR="009D1E89" w:rsidRPr="00DD09D9">
        <w:rPr>
          <w:rFonts w:ascii="Times New Roman" w:hAnsi="Times New Roman"/>
          <w:vertAlign w:val="subscript"/>
        </w:rPr>
        <w:t>3</w:t>
      </w:r>
      <w:r w:rsidR="007D4C7F">
        <w:rPr>
          <w:rFonts w:ascii="Times New Roman" w:hAnsi="Times New Roman"/>
          <w:vertAlign w:val="subscript"/>
        </w:rPr>
        <w:t>7</w:t>
      </w:r>
      <w:r w:rsidR="009D1E89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 xml:space="preserve">do </w:t>
      </w:r>
      <w:r w:rsidR="009D1E89" w:rsidRPr="00DD09D9">
        <w:rPr>
          <w:rFonts w:ascii="Times New Roman" w:hAnsi="Times New Roman"/>
        </w:rPr>
        <w:t>P</w:t>
      </w:r>
      <w:r w:rsidR="00BF02E9">
        <w:rPr>
          <w:rFonts w:ascii="Times New Roman" w:hAnsi="Times New Roman"/>
          <w:vertAlign w:val="subscript"/>
        </w:rPr>
        <w:t>58</w:t>
      </w:r>
      <w:r w:rsidR="009D1E89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oznaczają wagi,</w:t>
      </w:r>
    </w:p>
    <w:p w14:paraId="3764A28F" w14:textId="1357DB3C" w:rsidR="003429C6" w:rsidRPr="00DD09D9" w:rsidRDefault="00923564" w:rsidP="00923564">
      <w:pPr>
        <w:pStyle w:val="stand1"/>
        <w:spacing w:after="120"/>
        <w:ind w:left="1134" w:hanging="283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r w:rsidR="009D1E89" w:rsidRPr="00DD09D9">
        <w:rPr>
          <w:rFonts w:ascii="Times New Roman" w:hAnsi="Times New Roman"/>
        </w:rPr>
        <w:t>N</w:t>
      </w:r>
      <w:r w:rsidR="009D1E89" w:rsidRPr="00DD09D9">
        <w:rPr>
          <w:rFonts w:ascii="Times New Roman" w:hAnsi="Times New Roman"/>
          <w:vertAlign w:val="subscript"/>
        </w:rPr>
        <w:t>3</w:t>
      </w:r>
      <w:r w:rsidR="007D4C7F">
        <w:rPr>
          <w:rFonts w:ascii="Times New Roman" w:hAnsi="Times New Roman"/>
          <w:vertAlign w:val="subscript"/>
        </w:rPr>
        <w:t>7</w:t>
      </w:r>
      <w:r w:rsidR="009D1E89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 xml:space="preserve">do </w:t>
      </w:r>
      <w:r w:rsidR="009D1E89" w:rsidRPr="00DD09D9">
        <w:rPr>
          <w:rFonts w:ascii="Times New Roman" w:hAnsi="Times New Roman"/>
        </w:rPr>
        <w:t>N</w:t>
      </w:r>
      <w:r w:rsidR="00BF02E9">
        <w:rPr>
          <w:rFonts w:ascii="Times New Roman" w:hAnsi="Times New Roman"/>
          <w:vertAlign w:val="subscript"/>
        </w:rPr>
        <w:t>58</w:t>
      </w:r>
      <w:r w:rsidR="009D1E89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oznaczają przypisane wagom liczebności ucznió</w:t>
      </w:r>
      <w:r w:rsidRPr="00DD09D9">
        <w:rPr>
          <w:rFonts w:ascii="Times New Roman" w:hAnsi="Times New Roman"/>
        </w:rPr>
        <w:t xml:space="preserve">w w jednostce </w:t>
      </w:r>
      <w:r w:rsidR="003429C6" w:rsidRPr="00DD09D9">
        <w:rPr>
          <w:rFonts w:ascii="Times New Roman" w:hAnsi="Times New Roman"/>
        </w:rPr>
        <w:t xml:space="preserve">samorządu terytorialnego z indeksem </w:t>
      </w:r>
      <w:r w:rsidR="003429C6" w:rsidRPr="008C420D">
        <w:rPr>
          <w:rFonts w:ascii="Times New Roman" w:hAnsi="Times New Roman"/>
          <w:b/>
        </w:rPr>
        <w:t>i</w:t>
      </w:r>
      <w:r w:rsidR="003429C6" w:rsidRPr="00DD09D9">
        <w:rPr>
          <w:rFonts w:ascii="Times New Roman" w:hAnsi="Times New Roman"/>
        </w:rPr>
        <w:t xml:space="preserve"> </w:t>
      </w:r>
      <w:r w:rsidR="00035B9C" w:rsidRPr="00DD09D9">
        <w:rPr>
          <w:rFonts w:ascii="Times New Roman" w:hAnsi="Times New Roman"/>
        </w:rPr>
        <w:t>od</w:t>
      </w:r>
      <w:r w:rsidR="003429C6" w:rsidRPr="00DD09D9">
        <w:rPr>
          <w:rFonts w:ascii="Times New Roman" w:hAnsi="Times New Roman"/>
        </w:rPr>
        <w:t xml:space="preserve"> 1 </w:t>
      </w:r>
      <w:r w:rsidR="00035B9C" w:rsidRPr="00DD09D9">
        <w:rPr>
          <w:rFonts w:ascii="Times New Roman" w:hAnsi="Times New Roman"/>
        </w:rPr>
        <w:t>do</w:t>
      </w:r>
      <w:r w:rsidR="003429C6" w:rsidRPr="00DD09D9">
        <w:rPr>
          <w:rFonts w:ascii="Times New Roman" w:hAnsi="Times New Roman"/>
        </w:rPr>
        <w:t xml:space="preserve"> </w:t>
      </w:r>
      <w:proofErr w:type="spellStart"/>
      <w:r w:rsidR="00641A6A" w:rsidRPr="00DD09D9">
        <w:rPr>
          <w:rFonts w:ascii="Times New Roman" w:hAnsi="Times New Roman"/>
        </w:rPr>
        <w:t>L</w:t>
      </w:r>
      <w:r w:rsidR="00641A6A" w:rsidRPr="00DD09D9">
        <w:rPr>
          <w:rFonts w:ascii="Times New Roman" w:hAnsi="Times New Roman"/>
          <w:vertAlign w:val="subscript"/>
        </w:rPr>
        <w:t>s</w:t>
      </w:r>
      <w:proofErr w:type="spellEnd"/>
      <w:r w:rsidR="003429C6" w:rsidRPr="00DD09D9">
        <w:rPr>
          <w:rFonts w:ascii="Times New Roman" w:hAnsi="Times New Roman"/>
        </w:rPr>
        <w:t>,</w:t>
      </w:r>
    </w:p>
    <w:p w14:paraId="2ABD2B15" w14:textId="77777777" w:rsidR="003429C6" w:rsidRPr="00DD09D9" w:rsidRDefault="003429C6" w:rsidP="003429C6">
      <w:pPr>
        <w:pStyle w:val="stand1"/>
        <w:spacing w:after="120"/>
        <w:ind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określone następująco:</w:t>
      </w:r>
    </w:p>
    <w:p w14:paraId="362A8405" w14:textId="2C8247C4" w:rsidR="00C4614C" w:rsidRPr="00DD09D9" w:rsidRDefault="00C4614C" w:rsidP="00BB2ACF">
      <w:pPr>
        <w:pStyle w:val="stand1"/>
        <w:spacing w:after="120"/>
        <w:ind w:left="2126" w:hanging="1559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Pr="00DD09D9">
        <w:rPr>
          <w:rFonts w:ascii="Times New Roman" w:hAnsi="Times New Roman"/>
          <w:b/>
          <w:vertAlign w:val="subscript"/>
        </w:rPr>
        <w:t>3</w:t>
      </w:r>
      <w:r w:rsidR="00DA2CA9">
        <w:rPr>
          <w:rFonts w:ascii="Times New Roman" w:hAnsi="Times New Roman"/>
          <w:b/>
          <w:vertAlign w:val="subscript"/>
        </w:rPr>
        <w:t>7</w:t>
      </w:r>
      <w:r w:rsidRPr="00DD09D9">
        <w:rPr>
          <w:rFonts w:ascii="Times New Roman" w:hAnsi="Times New Roman"/>
          <w:b/>
        </w:rPr>
        <w:t xml:space="preserve"> </w:t>
      </w:r>
      <w:r w:rsidR="00DF5CD2" w:rsidRPr="00DD09D9">
        <w:rPr>
          <w:rFonts w:ascii="Times New Roman" w:hAnsi="Times New Roman"/>
        </w:rPr>
        <w:t>= 0,750</w:t>
      </w:r>
      <w:r w:rsidRPr="00DD09D9">
        <w:rPr>
          <w:rFonts w:ascii="Times New Roman" w:hAnsi="Times New Roman"/>
        </w:rPr>
        <w:tab/>
        <w:t xml:space="preserve">dla dzieci </w:t>
      </w:r>
      <w:r w:rsidR="00111000" w:rsidRPr="00BB2ACF">
        <w:rPr>
          <w:rFonts w:ascii="Times New Roman" w:hAnsi="Times New Roman"/>
        </w:rPr>
        <w:t xml:space="preserve">w wieku 6 lat i </w:t>
      </w:r>
      <w:r w:rsidR="00A51328">
        <w:rPr>
          <w:rFonts w:ascii="Times New Roman" w:hAnsi="Times New Roman"/>
        </w:rPr>
        <w:t>po</w:t>
      </w:r>
      <w:r w:rsidR="00111000" w:rsidRPr="00BB2ACF">
        <w:rPr>
          <w:rFonts w:ascii="Times New Roman" w:hAnsi="Times New Roman"/>
        </w:rPr>
        <w:t>wyżej</w:t>
      </w:r>
      <w:r w:rsidR="00111000" w:rsidRPr="00DD09D9" w:rsidDel="00111000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w przedszkolach</w:t>
      </w:r>
      <w:r w:rsidR="002D7B8B">
        <w:rPr>
          <w:rFonts w:ascii="Times New Roman" w:hAnsi="Times New Roman"/>
        </w:rPr>
        <w:t xml:space="preserve"> </w:t>
      </w:r>
      <w:r w:rsidR="002D7B8B" w:rsidRPr="00DD09D9">
        <w:rPr>
          <w:rFonts w:ascii="Times New Roman" w:hAnsi="Times New Roman"/>
        </w:rPr>
        <w:t>(</w:t>
      </w:r>
      <w:r w:rsidR="00C52213" w:rsidRPr="00DD09D9">
        <w:rPr>
          <w:rFonts w:ascii="Times New Roman" w:hAnsi="Times New Roman"/>
        </w:rPr>
        <w:t xml:space="preserve">waga </w:t>
      </w:r>
      <w:r w:rsidR="00C52213">
        <w:rPr>
          <w:rFonts w:ascii="Times New Roman" w:hAnsi="Times New Roman"/>
        </w:rPr>
        <w:t xml:space="preserve">nie obejmuje </w:t>
      </w:r>
      <w:r w:rsidR="00F75058">
        <w:rPr>
          <w:rFonts w:ascii="Times New Roman" w:hAnsi="Times New Roman"/>
        </w:rPr>
        <w:t>dzieci</w:t>
      </w:r>
      <w:r w:rsidR="00C52213">
        <w:rPr>
          <w:rFonts w:ascii="Times New Roman" w:hAnsi="Times New Roman"/>
        </w:rPr>
        <w:t xml:space="preserve"> przeliczanych wagą</w:t>
      </w:r>
      <w:r w:rsidR="002D7B8B">
        <w:rPr>
          <w:rFonts w:ascii="Times New Roman" w:hAnsi="Times New Roman"/>
        </w:rPr>
        <w:t xml:space="preserve"> </w:t>
      </w:r>
      <w:r w:rsidR="002D7B8B" w:rsidRPr="00DD09D9">
        <w:rPr>
          <w:rFonts w:ascii="Times New Roman" w:hAnsi="Times New Roman"/>
          <w:b/>
        </w:rPr>
        <w:t>P</w:t>
      </w:r>
      <w:r w:rsidR="00C13058">
        <w:rPr>
          <w:rFonts w:ascii="Times New Roman" w:hAnsi="Times New Roman"/>
          <w:b/>
          <w:vertAlign w:val="subscript"/>
        </w:rPr>
        <w:t>52</w:t>
      </w:r>
      <w:r w:rsidR="002D7B8B" w:rsidRPr="00DD09D9">
        <w:rPr>
          <w:rFonts w:ascii="Times New Roman" w:hAnsi="Times New Roman"/>
        </w:rPr>
        <w:t xml:space="preserve">) </w:t>
      </w:r>
      <w:r w:rsidR="003D3119" w:rsidRPr="00DD09D9">
        <w:rPr>
          <w:rFonts w:ascii="Times New Roman" w:hAnsi="Times New Roman"/>
        </w:rPr>
        <w:t>– N</w:t>
      </w:r>
      <w:r w:rsidR="00370665" w:rsidRPr="00DD09D9">
        <w:rPr>
          <w:rFonts w:ascii="Times New Roman" w:hAnsi="Times New Roman"/>
          <w:vertAlign w:val="subscript"/>
        </w:rPr>
        <w:t>3</w:t>
      </w:r>
      <w:r w:rsidR="00B55FD4">
        <w:rPr>
          <w:rFonts w:ascii="Times New Roman" w:hAnsi="Times New Roman"/>
          <w:vertAlign w:val="subscript"/>
        </w:rPr>
        <w:t>7</w:t>
      </w:r>
      <w:r w:rsidR="003D3119" w:rsidRPr="00DD09D9">
        <w:rPr>
          <w:rFonts w:ascii="Times New Roman" w:hAnsi="Times New Roman"/>
          <w:vertAlign w:val="subscript"/>
        </w:rPr>
        <w:t>,i</w:t>
      </w:r>
      <w:r w:rsidR="003D3119" w:rsidRPr="00DD09D9">
        <w:rPr>
          <w:rFonts w:ascii="Times New Roman" w:hAnsi="Times New Roman"/>
        </w:rPr>
        <w:t>,</w:t>
      </w:r>
    </w:p>
    <w:p w14:paraId="181780EC" w14:textId="1D08022C" w:rsidR="00792616" w:rsidRPr="00DD09D9" w:rsidRDefault="00C37B58" w:rsidP="00BE7C6F">
      <w:pPr>
        <w:pStyle w:val="stand1"/>
        <w:spacing w:after="120"/>
        <w:ind w:left="2126" w:hanging="1559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Pr="00DD09D9">
        <w:rPr>
          <w:rFonts w:ascii="Times New Roman" w:hAnsi="Times New Roman"/>
          <w:b/>
          <w:vertAlign w:val="subscript"/>
        </w:rPr>
        <w:t>3</w:t>
      </w:r>
      <w:r w:rsidR="00DA2CA9">
        <w:rPr>
          <w:rFonts w:ascii="Times New Roman" w:hAnsi="Times New Roman"/>
          <w:b/>
          <w:vertAlign w:val="subscript"/>
        </w:rPr>
        <w:t>8</w:t>
      </w:r>
      <w:r w:rsidRPr="00DD09D9">
        <w:rPr>
          <w:rFonts w:ascii="Times New Roman" w:hAnsi="Times New Roman"/>
          <w:b/>
        </w:rPr>
        <w:t xml:space="preserve"> </w:t>
      </w:r>
      <w:r w:rsidRPr="00DD09D9">
        <w:rPr>
          <w:rFonts w:ascii="Times New Roman" w:hAnsi="Times New Roman"/>
        </w:rPr>
        <w:t>= 0,</w:t>
      </w:r>
      <w:r w:rsidR="00DF5CD2" w:rsidRPr="00DD09D9">
        <w:rPr>
          <w:rFonts w:ascii="Times New Roman" w:hAnsi="Times New Roman"/>
        </w:rPr>
        <w:t>660</w:t>
      </w:r>
      <w:r w:rsidRPr="00DD09D9">
        <w:rPr>
          <w:rFonts w:ascii="Times New Roman" w:hAnsi="Times New Roman"/>
        </w:rPr>
        <w:tab/>
        <w:t xml:space="preserve">dla dzieci </w:t>
      </w:r>
      <w:r w:rsidR="00111000" w:rsidRPr="00A53262">
        <w:rPr>
          <w:rFonts w:ascii="Times New Roman" w:hAnsi="Times New Roman"/>
        </w:rPr>
        <w:t xml:space="preserve">w wieku 6 lat i </w:t>
      </w:r>
      <w:r w:rsidR="00A51328">
        <w:rPr>
          <w:rFonts w:ascii="Times New Roman" w:hAnsi="Times New Roman"/>
        </w:rPr>
        <w:t>po</w:t>
      </w:r>
      <w:r w:rsidR="00111000" w:rsidRPr="00A53262">
        <w:rPr>
          <w:rFonts w:ascii="Times New Roman" w:hAnsi="Times New Roman"/>
        </w:rPr>
        <w:t>wyżej</w:t>
      </w:r>
      <w:r w:rsidR="00111000" w:rsidRPr="00DD09D9" w:rsidDel="00111000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w oddziałach przedszkolnych zorganizowanych w szkołach podstawowych, a także w innych formach wychowania przedszkolnego </w:t>
      </w:r>
      <w:r w:rsidR="002D7B8B" w:rsidRPr="00DD09D9">
        <w:rPr>
          <w:rFonts w:ascii="Times New Roman" w:hAnsi="Times New Roman"/>
        </w:rPr>
        <w:t xml:space="preserve">(waga </w:t>
      </w:r>
      <w:r w:rsidR="00757DBB">
        <w:rPr>
          <w:rFonts w:ascii="Times New Roman" w:hAnsi="Times New Roman"/>
        </w:rPr>
        <w:t>nie obejmuje</w:t>
      </w:r>
      <w:r w:rsidR="002B1C4F">
        <w:rPr>
          <w:rFonts w:ascii="Times New Roman" w:hAnsi="Times New Roman"/>
        </w:rPr>
        <w:t xml:space="preserve"> </w:t>
      </w:r>
      <w:r w:rsidR="00F75058">
        <w:rPr>
          <w:rFonts w:ascii="Times New Roman" w:hAnsi="Times New Roman"/>
        </w:rPr>
        <w:t>dzieci</w:t>
      </w:r>
      <w:r w:rsidR="002B1C4F">
        <w:rPr>
          <w:rFonts w:ascii="Times New Roman" w:hAnsi="Times New Roman"/>
        </w:rPr>
        <w:t xml:space="preserve"> przeliczanych</w:t>
      </w:r>
      <w:r w:rsidR="00757DBB">
        <w:rPr>
          <w:rFonts w:ascii="Times New Roman" w:hAnsi="Times New Roman"/>
        </w:rPr>
        <w:t xml:space="preserve"> wag</w:t>
      </w:r>
      <w:r w:rsidR="002B1C4F">
        <w:rPr>
          <w:rFonts w:ascii="Times New Roman" w:hAnsi="Times New Roman"/>
        </w:rPr>
        <w:t>ą</w:t>
      </w:r>
      <w:r w:rsidR="002D7B8B">
        <w:rPr>
          <w:rFonts w:ascii="Times New Roman" w:hAnsi="Times New Roman"/>
        </w:rPr>
        <w:t xml:space="preserve"> </w:t>
      </w:r>
      <w:r w:rsidR="002D7B8B" w:rsidRPr="00DD09D9">
        <w:rPr>
          <w:rFonts w:ascii="Times New Roman" w:hAnsi="Times New Roman"/>
          <w:b/>
        </w:rPr>
        <w:t>P</w:t>
      </w:r>
      <w:r w:rsidR="00C13058">
        <w:rPr>
          <w:rFonts w:ascii="Times New Roman" w:hAnsi="Times New Roman"/>
          <w:b/>
          <w:vertAlign w:val="subscript"/>
        </w:rPr>
        <w:t>52</w:t>
      </w:r>
      <w:r w:rsidR="002D7B8B" w:rsidRPr="00DD09D9">
        <w:rPr>
          <w:rFonts w:ascii="Times New Roman" w:hAnsi="Times New Roman"/>
        </w:rPr>
        <w:t>)</w:t>
      </w:r>
      <w:r w:rsidR="002D7B8B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– N</w:t>
      </w:r>
      <w:r w:rsidRPr="00DD09D9">
        <w:rPr>
          <w:rFonts w:ascii="Times New Roman" w:hAnsi="Times New Roman"/>
          <w:vertAlign w:val="subscript"/>
        </w:rPr>
        <w:t>3</w:t>
      </w:r>
      <w:r w:rsidR="00DA2CA9">
        <w:rPr>
          <w:rFonts w:ascii="Times New Roman" w:hAnsi="Times New Roman"/>
          <w:vertAlign w:val="subscript"/>
        </w:rPr>
        <w:t>8</w:t>
      </w:r>
      <w:r w:rsidRPr="00DD09D9">
        <w:rPr>
          <w:rFonts w:ascii="Times New Roman" w:hAnsi="Times New Roman"/>
          <w:vertAlign w:val="subscript"/>
        </w:rPr>
        <w:t>,i</w:t>
      </w:r>
      <w:r w:rsidRPr="00DD09D9">
        <w:rPr>
          <w:rFonts w:ascii="Times New Roman" w:hAnsi="Times New Roman"/>
        </w:rPr>
        <w:t>,</w:t>
      </w:r>
    </w:p>
    <w:p w14:paraId="53790B71" w14:textId="4AD8FF77" w:rsidR="000F1EFA" w:rsidRPr="00BB55AD" w:rsidRDefault="00C4614C" w:rsidP="00E10D3B">
      <w:pPr>
        <w:pStyle w:val="stand1"/>
        <w:spacing w:after="120"/>
        <w:ind w:left="2126" w:hanging="1559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DA2CA9">
        <w:rPr>
          <w:rFonts w:ascii="Times New Roman" w:hAnsi="Times New Roman"/>
          <w:b/>
          <w:vertAlign w:val="subscript"/>
        </w:rPr>
        <w:t>39</w:t>
      </w:r>
      <w:r w:rsidRPr="00DD09D9">
        <w:rPr>
          <w:rFonts w:ascii="Times New Roman" w:hAnsi="Times New Roman"/>
          <w:b/>
        </w:rPr>
        <w:t xml:space="preserve"> </w:t>
      </w:r>
      <w:r w:rsidRPr="00DD09D9">
        <w:rPr>
          <w:rFonts w:ascii="Times New Roman" w:hAnsi="Times New Roman"/>
        </w:rPr>
        <w:t>= 0,1</w:t>
      </w:r>
      <w:r w:rsidR="00FC2FA3">
        <w:rPr>
          <w:rFonts w:ascii="Times New Roman" w:hAnsi="Times New Roman"/>
        </w:rPr>
        <w:t>5</w:t>
      </w:r>
      <w:r w:rsidRPr="00DD09D9">
        <w:rPr>
          <w:rFonts w:ascii="Times New Roman" w:hAnsi="Times New Roman"/>
        </w:rPr>
        <w:t>0</w:t>
      </w:r>
      <w:r w:rsidRPr="00DD09D9">
        <w:rPr>
          <w:rFonts w:ascii="Times New Roman" w:hAnsi="Times New Roman"/>
        </w:rPr>
        <w:tab/>
        <w:t xml:space="preserve">dla dzieci </w:t>
      </w:r>
      <w:r w:rsidR="00111000" w:rsidRPr="00A53262">
        <w:rPr>
          <w:rFonts w:ascii="Times New Roman" w:hAnsi="Times New Roman"/>
        </w:rPr>
        <w:t xml:space="preserve">w wieku 6 lat i </w:t>
      </w:r>
      <w:r w:rsidR="00A51328">
        <w:rPr>
          <w:rFonts w:ascii="Times New Roman" w:hAnsi="Times New Roman"/>
        </w:rPr>
        <w:t>po</w:t>
      </w:r>
      <w:r w:rsidR="00111000" w:rsidRPr="00A53262">
        <w:rPr>
          <w:rFonts w:ascii="Times New Roman" w:hAnsi="Times New Roman"/>
        </w:rPr>
        <w:t>wyżej</w:t>
      </w:r>
      <w:r w:rsidR="00111000" w:rsidRPr="00DD09D9" w:rsidDel="00111000">
        <w:rPr>
          <w:rFonts w:ascii="Times New Roman" w:hAnsi="Times New Roman"/>
        </w:rPr>
        <w:t xml:space="preserve"> </w:t>
      </w:r>
      <w:r w:rsidR="00DF5CD2" w:rsidRPr="00DD09D9">
        <w:rPr>
          <w:rFonts w:ascii="Times New Roman" w:hAnsi="Times New Roman"/>
        </w:rPr>
        <w:t xml:space="preserve">w przedszkolach, oddziałach </w:t>
      </w:r>
      <w:r w:rsidRPr="00DD09D9">
        <w:rPr>
          <w:rFonts w:ascii="Times New Roman" w:hAnsi="Times New Roman"/>
        </w:rPr>
        <w:t>przedszkolnych zorganizowanych w sz</w:t>
      </w:r>
      <w:r w:rsidR="00DF5CD2" w:rsidRPr="00DD09D9">
        <w:rPr>
          <w:rFonts w:ascii="Times New Roman" w:hAnsi="Times New Roman"/>
        </w:rPr>
        <w:t xml:space="preserve">kołach podstawowych, a także w </w:t>
      </w:r>
      <w:r w:rsidRPr="00DD09D9">
        <w:rPr>
          <w:rFonts w:ascii="Times New Roman" w:hAnsi="Times New Roman"/>
        </w:rPr>
        <w:lastRenderedPageBreak/>
        <w:t>innych formach wychowania przedszkolnego</w:t>
      </w:r>
      <w:r w:rsidR="00DF5CD2" w:rsidRPr="00DD09D9">
        <w:rPr>
          <w:rFonts w:ascii="Times New Roman" w:hAnsi="Times New Roman"/>
        </w:rPr>
        <w:t xml:space="preserve"> zlokalizowanych na </w:t>
      </w:r>
      <w:r w:rsidRPr="00DD09D9">
        <w:rPr>
          <w:rFonts w:ascii="Times New Roman" w:hAnsi="Times New Roman"/>
        </w:rPr>
        <w:t xml:space="preserve">terenach wiejskich lub w miastach do 5000 mieszkańców </w:t>
      </w:r>
      <w:r w:rsidR="00DA6E85" w:rsidRPr="00DD09D9">
        <w:rPr>
          <w:rFonts w:ascii="Times New Roman" w:hAnsi="Times New Roman"/>
        </w:rPr>
        <w:t>(</w:t>
      </w:r>
      <w:r w:rsidR="002B1C4F" w:rsidRPr="00DD09D9">
        <w:rPr>
          <w:rFonts w:ascii="Times New Roman" w:hAnsi="Times New Roman"/>
        </w:rPr>
        <w:t xml:space="preserve">waga </w:t>
      </w:r>
      <w:r w:rsidR="002B1C4F">
        <w:rPr>
          <w:rFonts w:ascii="Times New Roman" w:hAnsi="Times New Roman"/>
        </w:rPr>
        <w:t xml:space="preserve">nie obejmuje </w:t>
      </w:r>
      <w:r w:rsidR="00F75058">
        <w:rPr>
          <w:rFonts w:ascii="Times New Roman" w:hAnsi="Times New Roman"/>
        </w:rPr>
        <w:t>dzieci</w:t>
      </w:r>
      <w:r w:rsidR="002B1C4F">
        <w:rPr>
          <w:rFonts w:ascii="Times New Roman" w:hAnsi="Times New Roman"/>
        </w:rPr>
        <w:t xml:space="preserve"> przeliczanych wagą</w:t>
      </w:r>
      <w:r w:rsidR="00DA6E85">
        <w:rPr>
          <w:rFonts w:ascii="Times New Roman" w:hAnsi="Times New Roman"/>
        </w:rPr>
        <w:t xml:space="preserve"> </w:t>
      </w:r>
      <w:r w:rsidR="00DA6E85" w:rsidRPr="00DD09D9">
        <w:rPr>
          <w:rFonts w:ascii="Times New Roman" w:hAnsi="Times New Roman"/>
          <w:b/>
        </w:rPr>
        <w:t>P</w:t>
      </w:r>
      <w:r w:rsidR="00C13058">
        <w:rPr>
          <w:rFonts w:ascii="Times New Roman" w:hAnsi="Times New Roman"/>
          <w:b/>
          <w:vertAlign w:val="subscript"/>
        </w:rPr>
        <w:t>52</w:t>
      </w:r>
      <w:r w:rsidR="00DA6E85" w:rsidRPr="00DD09D9">
        <w:rPr>
          <w:rFonts w:ascii="Times New Roman" w:hAnsi="Times New Roman"/>
        </w:rPr>
        <w:t>)</w:t>
      </w:r>
      <w:r w:rsidR="00DA6E85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– N</w:t>
      </w:r>
      <w:r w:rsidR="00DA2CA9">
        <w:rPr>
          <w:rFonts w:ascii="Times New Roman" w:hAnsi="Times New Roman"/>
          <w:vertAlign w:val="subscript"/>
        </w:rPr>
        <w:t>39</w:t>
      </w:r>
      <w:r w:rsidRPr="00DD09D9">
        <w:rPr>
          <w:rFonts w:ascii="Times New Roman" w:hAnsi="Times New Roman"/>
          <w:vertAlign w:val="subscript"/>
        </w:rPr>
        <w:t>,i</w:t>
      </w:r>
      <w:r w:rsidRPr="00DD09D9">
        <w:rPr>
          <w:rFonts w:ascii="Times New Roman" w:hAnsi="Times New Roman"/>
        </w:rPr>
        <w:t>,</w:t>
      </w:r>
    </w:p>
    <w:p w14:paraId="7C2CCF42" w14:textId="4D657328" w:rsidR="00EB0A27" w:rsidRPr="00DD09D9" w:rsidRDefault="000F1EFA" w:rsidP="00FD4ADD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E10D3B">
        <w:rPr>
          <w:rFonts w:ascii="Times New Roman" w:hAnsi="Times New Roman"/>
          <w:b/>
        </w:rPr>
        <w:t>P</w:t>
      </w:r>
      <w:r w:rsidRPr="00E10D3B">
        <w:rPr>
          <w:rFonts w:ascii="Times New Roman" w:hAnsi="Times New Roman"/>
          <w:b/>
          <w:vertAlign w:val="subscript"/>
        </w:rPr>
        <w:t>4</w:t>
      </w:r>
      <w:r w:rsidR="00FD4ADD" w:rsidRPr="00FD4ADD">
        <w:rPr>
          <w:rFonts w:ascii="Times New Roman" w:hAnsi="Times New Roman"/>
          <w:b/>
          <w:vertAlign w:val="subscript"/>
        </w:rPr>
        <w:t>0</w:t>
      </w:r>
      <w:r w:rsidRPr="00E10D3B">
        <w:rPr>
          <w:rFonts w:ascii="Times New Roman" w:hAnsi="Times New Roman"/>
          <w:b/>
        </w:rPr>
        <w:t xml:space="preserve"> </w:t>
      </w:r>
      <w:r w:rsidRPr="00E10D3B">
        <w:rPr>
          <w:rFonts w:ascii="Times New Roman" w:hAnsi="Times New Roman"/>
        </w:rPr>
        <w:t>= 2,840</w:t>
      </w:r>
      <w:r w:rsidRPr="00E10D3B">
        <w:rPr>
          <w:rFonts w:ascii="Times New Roman" w:hAnsi="Times New Roman"/>
        </w:rPr>
        <w:tab/>
        <w:t>dla dzieci w przedszkolach specjalnych i oddziałach przedszkolnych w szkołach podstawowych specjalnych zorganizowanych w podmiotach leczniczych – N</w:t>
      </w:r>
      <w:r w:rsidRPr="00E10D3B">
        <w:rPr>
          <w:rFonts w:ascii="Times New Roman" w:hAnsi="Times New Roman"/>
          <w:vertAlign w:val="subscript"/>
        </w:rPr>
        <w:t>4</w:t>
      </w:r>
      <w:r w:rsidR="00FD4ADD" w:rsidRPr="00FD4ADD">
        <w:rPr>
          <w:rFonts w:ascii="Times New Roman" w:hAnsi="Times New Roman"/>
          <w:vertAlign w:val="subscript"/>
        </w:rPr>
        <w:t>0</w:t>
      </w:r>
      <w:r w:rsidRPr="00E10D3B">
        <w:rPr>
          <w:rFonts w:ascii="Times New Roman" w:hAnsi="Times New Roman"/>
          <w:vertAlign w:val="subscript"/>
        </w:rPr>
        <w:t>,i</w:t>
      </w:r>
      <w:r w:rsidRPr="00E10D3B">
        <w:rPr>
          <w:rFonts w:ascii="Times New Roman" w:hAnsi="Times New Roman"/>
        </w:rPr>
        <w:t>,</w:t>
      </w:r>
    </w:p>
    <w:p w14:paraId="5E180173" w14:textId="5B656709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D4ADD" w:rsidRPr="00E10D3B">
        <w:rPr>
          <w:rFonts w:ascii="Times New Roman" w:hAnsi="Times New Roman"/>
          <w:b/>
          <w:vertAlign w:val="subscript"/>
        </w:rPr>
        <w:t>41</w:t>
      </w:r>
      <w:r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= 1,500</w:t>
      </w:r>
      <w:r w:rsidR="003429C6" w:rsidRPr="00DD09D9">
        <w:rPr>
          <w:rFonts w:ascii="Times New Roman" w:hAnsi="Times New Roman"/>
        </w:rPr>
        <w:tab/>
        <w:t xml:space="preserve">dla wychowanków internatów i burs – </w:t>
      </w:r>
      <w:r w:rsidRPr="00DD09D9">
        <w:rPr>
          <w:rFonts w:ascii="Times New Roman" w:hAnsi="Times New Roman"/>
        </w:rPr>
        <w:t>N</w:t>
      </w:r>
      <w:r w:rsidR="00FD4ADD" w:rsidRPr="00E10D3B">
        <w:rPr>
          <w:rFonts w:ascii="Times New Roman" w:hAnsi="Times New Roman"/>
          <w:vertAlign w:val="subscript"/>
        </w:rPr>
        <w:t>41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</w:p>
    <w:p w14:paraId="59FC76F6" w14:textId="76B429FA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  <w:vertAlign w:val="subscript"/>
        </w:rPr>
      </w:pPr>
      <w:r w:rsidRPr="00DD09D9">
        <w:rPr>
          <w:rFonts w:ascii="Times New Roman" w:hAnsi="Times New Roman"/>
          <w:b/>
        </w:rPr>
        <w:t>P</w:t>
      </w:r>
      <w:r w:rsidR="00FD4ADD" w:rsidRPr="00E10D3B">
        <w:rPr>
          <w:rFonts w:ascii="Times New Roman" w:hAnsi="Times New Roman"/>
          <w:b/>
          <w:vertAlign w:val="subscript"/>
        </w:rPr>
        <w:t>42</w:t>
      </w:r>
      <w:r w:rsidRPr="00DD09D9">
        <w:rPr>
          <w:rFonts w:ascii="Times New Roman" w:hAnsi="Times New Roman"/>
          <w:b/>
        </w:rPr>
        <w:t xml:space="preserve"> </w:t>
      </w:r>
      <w:r w:rsidR="003429C6" w:rsidRPr="00DD09D9">
        <w:rPr>
          <w:rFonts w:ascii="Times New Roman" w:hAnsi="Times New Roman"/>
        </w:rPr>
        <w:t>= 0,500</w:t>
      </w:r>
      <w:r w:rsidR="003429C6" w:rsidRPr="00DD09D9">
        <w:rPr>
          <w:rFonts w:ascii="Times New Roman" w:hAnsi="Times New Roman"/>
        </w:rPr>
        <w:tab/>
        <w:t xml:space="preserve">dodatkowo dla wychowanków internatów i burs, </w:t>
      </w:r>
      <w:r w:rsidR="00457121" w:rsidRPr="00DD09D9">
        <w:rPr>
          <w:rFonts w:ascii="Times New Roman" w:hAnsi="Times New Roman"/>
        </w:rPr>
        <w:t>posiadających orzeczenie o potrzebie kształcenia specjalnego</w:t>
      </w:r>
      <w:r w:rsidR="005E5172" w:rsidRPr="00DD09D9">
        <w:rPr>
          <w:rFonts w:ascii="Times New Roman" w:hAnsi="Times New Roman"/>
        </w:rPr>
        <w:t xml:space="preserve">, o których mowa w art. 71b ust. 3 ustawy wymienionej w § 1 ust. 1 </w:t>
      </w:r>
      <w:r w:rsidR="00DB490E" w:rsidRPr="00DD09D9">
        <w:rPr>
          <w:rFonts w:ascii="Times New Roman" w:hAnsi="Times New Roman"/>
        </w:rPr>
        <w:t>–</w:t>
      </w:r>
      <w:r w:rsidR="00086D32" w:rsidRPr="00DD09D9">
        <w:rPr>
          <w:rFonts w:ascii="Times New Roman" w:hAnsi="Times New Roman"/>
        </w:rPr>
        <w:t xml:space="preserve"> wymagających stosowania specjalnej organizacji nauki i metod pracy</w:t>
      </w:r>
      <w:r w:rsidR="003429C6" w:rsidRPr="00DD09D9">
        <w:rPr>
          <w:rFonts w:ascii="Times New Roman" w:hAnsi="Times New Roman"/>
        </w:rPr>
        <w:t xml:space="preserve"> – </w:t>
      </w:r>
      <w:r w:rsidRPr="00DD09D9">
        <w:rPr>
          <w:rFonts w:ascii="Times New Roman" w:hAnsi="Times New Roman"/>
        </w:rPr>
        <w:t>N</w:t>
      </w:r>
      <w:r w:rsidR="00FD4ADD">
        <w:rPr>
          <w:rFonts w:ascii="Times New Roman" w:hAnsi="Times New Roman"/>
          <w:vertAlign w:val="subscript"/>
        </w:rPr>
        <w:t>42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E10D3B">
        <w:rPr>
          <w:rFonts w:ascii="Times New Roman" w:hAnsi="Times New Roman"/>
        </w:rPr>
        <w:t>,</w:t>
      </w:r>
    </w:p>
    <w:p w14:paraId="456CA192" w14:textId="40857B07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D4ADD" w:rsidRPr="00E10D3B">
        <w:rPr>
          <w:rFonts w:ascii="Times New Roman" w:hAnsi="Times New Roman"/>
          <w:b/>
          <w:vertAlign w:val="subscript"/>
        </w:rPr>
        <w:t>43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3429C6" w:rsidRPr="00DD09D9">
        <w:rPr>
          <w:rFonts w:ascii="Times New Roman" w:hAnsi="Times New Roman"/>
        </w:rPr>
        <w:t>= 3,640</w:t>
      </w:r>
      <w:r w:rsidR="003429C6" w:rsidRPr="00DD09D9">
        <w:rPr>
          <w:rFonts w:ascii="Times New Roman" w:hAnsi="Times New Roman"/>
        </w:rPr>
        <w:tab/>
        <w:t xml:space="preserve">dla wychowanków internatów szkół artystycznych </w:t>
      </w:r>
      <w:r w:rsidR="00605A51" w:rsidRPr="00DD09D9">
        <w:rPr>
          <w:rFonts w:ascii="Times New Roman" w:hAnsi="Times New Roman"/>
        </w:rPr>
        <w:t>–</w:t>
      </w:r>
      <w:r w:rsidR="003429C6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N</w:t>
      </w:r>
      <w:r w:rsidR="00FD4ADD" w:rsidRPr="00E10D3B">
        <w:rPr>
          <w:rFonts w:ascii="Times New Roman" w:hAnsi="Times New Roman"/>
          <w:vertAlign w:val="subscript"/>
        </w:rPr>
        <w:t>43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</w:p>
    <w:p w14:paraId="737F2E96" w14:textId="28FBFCB1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D4ADD" w:rsidRPr="00E10D3B">
        <w:rPr>
          <w:rFonts w:ascii="Times New Roman" w:hAnsi="Times New Roman"/>
          <w:b/>
          <w:vertAlign w:val="subscript"/>
        </w:rPr>
        <w:t>44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3429C6" w:rsidRPr="00DD09D9">
        <w:rPr>
          <w:rFonts w:ascii="Times New Roman" w:hAnsi="Times New Roman"/>
        </w:rPr>
        <w:t xml:space="preserve">= </w:t>
      </w:r>
      <w:r w:rsidR="006A5EFC" w:rsidRPr="00DD09D9">
        <w:rPr>
          <w:rFonts w:ascii="Times New Roman" w:hAnsi="Times New Roman"/>
        </w:rPr>
        <w:t>6</w:t>
      </w:r>
      <w:r w:rsidR="003429C6" w:rsidRPr="00DD09D9">
        <w:rPr>
          <w:rFonts w:ascii="Times New Roman" w:hAnsi="Times New Roman"/>
        </w:rPr>
        <w:t>,</w:t>
      </w:r>
      <w:r w:rsidR="006A5EFC" w:rsidRPr="00DD09D9">
        <w:rPr>
          <w:rFonts w:ascii="Times New Roman" w:hAnsi="Times New Roman"/>
        </w:rPr>
        <w:t>3</w:t>
      </w:r>
      <w:r w:rsidR="003429C6" w:rsidRPr="00DD09D9">
        <w:rPr>
          <w:rFonts w:ascii="Times New Roman" w:hAnsi="Times New Roman"/>
        </w:rPr>
        <w:t>00</w:t>
      </w:r>
      <w:r w:rsidR="003429C6" w:rsidRPr="00DD09D9">
        <w:rPr>
          <w:rFonts w:ascii="Times New Roman" w:hAnsi="Times New Roman"/>
        </w:rPr>
        <w:tab/>
        <w:t xml:space="preserve">dla </w:t>
      </w:r>
      <w:r w:rsidR="006A5EFC" w:rsidRPr="00DD09D9">
        <w:rPr>
          <w:rFonts w:ascii="Times New Roman" w:hAnsi="Times New Roman"/>
        </w:rPr>
        <w:t xml:space="preserve">korzystających z </w:t>
      </w:r>
      <w:r w:rsidR="003429C6" w:rsidRPr="00DD09D9">
        <w:rPr>
          <w:rFonts w:ascii="Times New Roman" w:hAnsi="Times New Roman"/>
        </w:rPr>
        <w:t xml:space="preserve">domów wczasów dziecięcych – </w:t>
      </w:r>
      <w:r w:rsidRPr="00DD09D9">
        <w:rPr>
          <w:rFonts w:ascii="Times New Roman" w:hAnsi="Times New Roman"/>
        </w:rPr>
        <w:t>N</w:t>
      </w:r>
      <w:r w:rsidR="00FD4ADD" w:rsidRPr="00E10D3B">
        <w:rPr>
          <w:rFonts w:ascii="Times New Roman" w:hAnsi="Times New Roman"/>
          <w:vertAlign w:val="subscript"/>
        </w:rPr>
        <w:t>44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</w:p>
    <w:p w14:paraId="712B1472" w14:textId="3055CDE1" w:rsidR="003429C6" w:rsidRPr="00DD09D9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D4ADD" w:rsidRPr="00E10D3B">
        <w:rPr>
          <w:rFonts w:ascii="Times New Roman" w:hAnsi="Times New Roman"/>
          <w:b/>
          <w:vertAlign w:val="subscript"/>
        </w:rPr>
        <w:t>45</w:t>
      </w:r>
      <w:r w:rsidRPr="00DD09D9">
        <w:rPr>
          <w:rFonts w:ascii="Times New Roman" w:hAnsi="Times New Roman"/>
        </w:rPr>
        <w:t xml:space="preserve"> = 6,500</w:t>
      </w:r>
      <w:r w:rsidRPr="00DD09D9">
        <w:rPr>
          <w:rFonts w:ascii="Times New Roman" w:hAnsi="Times New Roman"/>
        </w:rPr>
        <w:tab/>
        <w:t>dla wychowanków specjalnych ośrodków szkolno-wychowawczych, specjalnych ośrodków wychowawczych</w:t>
      </w:r>
      <w:r w:rsidR="003538D3" w:rsidRPr="00DD09D9">
        <w:rPr>
          <w:rFonts w:ascii="Times New Roman" w:hAnsi="Times New Roman"/>
        </w:rPr>
        <w:t xml:space="preserve"> (na podstawie orzeczeń</w:t>
      </w:r>
      <w:r w:rsidR="005E5172" w:rsidRPr="00DD09D9">
        <w:rPr>
          <w:rFonts w:ascii="Times New Roman" w:hAnsi="Times New Roman"/>
        </w:rPr>
        <w:t xml:space="preserve"> o potrzebie kształcenia specjalnego</w:t>
      </w:r>
      <w:r w:rsidR="003538D3" w:rsidRPr="00DD09D9">
        <w:rPr>
          <w:rFonts w:ascii="Times New Roman" w:hAnsi="Times New Roman"/>
        </w:rPr>
        <w:t>, o których mowa w art. 71b ust. 3 ustawy wymienionej w § 1 ust. 1)</w:t>
      </w:r>
      <w:r w:rsidRPr="00DD09D9">
        <w:rPr>
          <w:rFonts w:ascii="Times New Roman" w:hAnsi="Times New Roman"/>
        </w:rPr>
        <w:t xml:space="preserve"> i młodzieżowych ośrodków socjoterapii, którzy korzystają z zakwaterowania w</w:t>
      </w:r>
      <w:r w:rsidR="003035C0" w:rsidRPr="00DD09D9">
        <w:rPr>
          <w:rFonts w:ascii="Times New Roman" w:hAnsi="Times New Roman"/>
        </w:rPr>
        <w:t> </w:t>
      </w:r>
      <w:r w:rsidRPr="00DD09D9">
        <w:rPr>
          <w:rFonts w:ascii="Times New Roman" w:hAnsi="Times New Roman"/>
        </w:rPr>
        <w:t>tych ośrodkach</w:t>
      </w:r>
      <w:r w:rsidR="008E2052" w:rsidRPr="00DD09D9">
        <w:rPr>
          <w:rFonts w:ascii="Times New Roman" w:hAnsi="Times New Roman"/>
        </w:rPr>
        <w:t xml:space="preserve">, na podstawie orzeczeń o potrzebie kształcenia specjalnego, o których mowa w art. 71b ust. 3 ustawy wymienionej w § 1 ust. 1 </w:t>
      </w:r>
      <w:r w:rsidRPr="00DD09D9">
        <w:rPr>
          <w:rFonts w:ascii="Times New Roman" w:hAnsi="Times New Roman"/>
        </w:rPr>
        <w:t xml:space="preserve">(waga </w:t>
      </w:r>
      <w:r w:rsidR="009D1E89"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45</w:t>
      </w:r>
      <w:r w:rsidR="009D1E89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wyklucza się z wagami </w:t>
      </w:r>
      <w:r w:rsidR="009D1E89"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41</w:t>
      </w:r>
      <w:r w:rsidR="009D1E89" w:rsidRPr="00DD09D9">
        <w:rPr>
          <w:rFonts w:ascii="Times New Roman" w:hAnsi="Times New Roman"/>
          <w:b/>
          <w:vertAlign w:val="subscript"/>
        </w:rPr>
        <w:t xml:space="preserve"> </w:t>
      </w:r>
      <w:r w:rsidRPr="00DD09D9">
        <w:rPr>
          <w:rFonts w:ascii="Times New Roman" w:hAnsi="Times New Roman"/>
        </w:rPr>
        <w:t>i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9D1E89"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42</w:t>
      </w:r>
      <w:r w:rsidRPr="00DD09D9">
        <w:rPr>
          <w:rFonts w:ascii="Times New Roman" w:hAnsi="Times New Roman"/>
        </w:rPr>
        <w:t>)</w:t>
      </w:r>
      <w:r w:rsidR="00086D32" w:rsidRPr="00DD09D9">
        <w:rPr>
          <w:rFonts w:ascii="Times New Roman" w:hAnsi="Times New Roman"/>
        </w:rPr>
        <w:t xml:space="preserve"> </w:t>
      </w:r>
      <w:r w:rsidR="00DB490E" w:rsidRPr="00DD09D9">
        <w:rPr>
          <w:rFonts w:ascii="Times New Roman" w:hAnsi="Times New Roman"/>
        </w:rPr>
        <w:t>–</w:t>
      </w:r>
      <w:r w:rsidR="00086D32" w:rsidRPr="00DD09D9">
        <w:rPr>
          <w:rFonts w:ascii="Times New Roman" w:hAnsi="Times New Roman"/>
        </w:rPr>
        <w:t xml:space="preserve"> wymagających stosowania specjalnej organizacji nauki i metod pracy</w:t>
      </w:r>
      <w:r w:rsidRPr="00DD09D9">
        <w:rPr>
          <w:rFonts w:ascii="Times New Roman" w:hAnsi="Times New Roman"/>
        </w:rPr>
        <w:t xml:space="preserve"> – </w:t>
      </w:r>
      <w:r w:rsidR="009D1E89" w:rsidRPr="00DD09D9">
        <w:rPr>
          <w:rFonts w:ascii="Times New Roman" w:hAnsi="Times New Roman"/>
        </w:rPr>
        <w:t>N</w:t>
      </w:r>
      <w:r w:rsidR="00F5328B" w:rsidRPr="00E10D3B">
        <w:rPr>
          <w:rFonts w:ascii="Times New Roman" w:hAnsi="Times New Roman"/>
          <w:vertAlign w:val="subscript"/>
        </w:rPr>
        <w:t>45</w:t>
      </w:r>
      <w:r w:rsidRPr="00DD09D9">
        <w:rPr>
          <w:rFonts w:ascii="Times New Roman" w:hAnsi="Times New Roman"/>
          <w:vertAlign w:val="subscript"/>
        </w:rPr>
        <w:t>,i</w:t>
      </w:r>
      <w:r w:rsidRPr="00DD09D9">
        <w:rPr>
          <w:rFonts w:ascii="Times New Roman" w:hAnsi="Times New Roman"/>
        </w:rPr>
        <w:t>,</w:t>
      </w:r>
    </w:p>
    <w:p w14:paraId="1CBC3F3E" w14:textId="76C40772" w:rsidR="0025103A" w:rsidRPr="00DD09D9" w:rsidRDefault="00D95555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46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= </w:t>
      </w:r>
      <w:r w:rsidR="00CD79D1">
        <w:rPr>
          <w:rFonts w:ascii="Times New Roman" w:hAnsi="Times New Roman"/>
        </w:rPr>
        <w:t>5</w:t>
      </w:r>
      <w:r w:rsidRPr="00DD09D9">
        <w:rPr>
          <w:rFonts w:ascii="Times New Roman" w:hAnsi="Times New Roman"/>
        </w:rPr>
        <w:t>,000</w:t>
      </w:r>
      <w:r w:rsidRPr="00DD09D9">
        <w:rPr>
          <w:rFonts w:ascii="Times New Roman" w:hAnsi="Times New Roman"/>
        </w:rPr>
        <w:tab/>
        <w:t>dla wychowanków młodzieżowych ośrodków wychowawczych</w:t>
      </w:r>
      <w:r w:rsidR="005E0219" w:rsidRPr="00DD09D9">
        <w:rPr>
          <w:rFonts w:ascii="Times New Roman" w:hAnsi="Times New Roman"/>
        </w:rPr>
        <w:t>, skierowanych</w:t>
      </w:r>
      <w:r w:rsidR="00241EC9">
        <w:rPr>
          <w:rFonts w:ascii="Times New Roman" w:hAnsi="Times New Roman"/>
        </w:rPr>
        <w:t>,</w:t>
      </w:r>
      <w:r w:rsidR="005E0219" w:rsidRPr="00DD09D9">
        <w:rPr>
          <w:rFonts w:ascii="Times New Roman" w:hAnsi="Times New Roman"/>
        </w:rPr>
        <w:t xml:space="preserve"> lecz nie</w:t>
      </w:r>
      <w:r w:rsidR="00300108">
        <w:rPr>
          <w:rFonts w:ascii="Times New Roman" w:hAnsi="Times New Roman"/>
        </w:rPr>
        <w:t>doprowadzonych do ośrodka</w:t>
      </w:r>
      <w:r w:rsidR="00300108" w:rsidRPr="00DD09D9">
        <w:rPr>
          <w:rFonts w:ascii="Times New Roman" w:hAnsi="Times New Roman"/>
        </w:rPr>
        <w:t xml:space="preserve"> </w:t>
      </w:r>
      <w:r w:rsidR="00DF5CD2" w:rsidRPr="00DD09D9">
        <w:rPr>
          <w:rFonts w:ascii="Times New Roman" w:hAnsi="Times New Roman"/>
        </w:rPr>
        <w:t xml:space="preserve">– wymagających stosowania </w:t>
      </w:r>
      <w:r w:rsidRPr="00DD09D9">
        <w:rPr>
          <w:rFonts w:ascii="Times New Roman" w:hAnsi="Times New Roman"/>
        </w:rPr>
        <w:t>specjalnej organizacji nauki i metod pracy – N</w:t>
      </w:r>
      <w:r w:rsidR="00F5328B" w:rsidRPr="00E10D3B">
        <w:rPr>
          <w:rFonts w:ascii="Times New Roman" w:hAnsi="Times New Roman"/>
          <w:vertAlign w:val="subscript"/>
        </w:rPr>
        <w:t>46</w:t>
      </w:r>
      <w:r w:rsidRPr="00DD09D9">
        <w:rPr>
          <w:rFonts w:ascii="Times New Roman" w:hAnsi="Times New Roman"/>
          <w:vertAlign w:val="subscript"/>
        </w:rPr>
        <w:t>,i</w:t>
      </w:r>
      <w:r w:rsidRPr="00DD09D9">
        <w:rPr>
          <w:rFonts w:ascii="Times New Roman" w:hAnsi="Times New Roman"/>
        </w:rPr>
        <w:t>,</w:t>
      </w:r>
    </w:p>
    <w:p w14:paraId="7CD301AA" w14:textId="029837D5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47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3429C6" w:rsidRPr="00DD09D9">
        <w:rPr>
          <w:rFonts w:ascii="Times New Roman" w:hAnsi="Times New Roman"/>
        </w:rPr>
        <w:t xml:space="preserve">= </w:t>
      </w:r>
      <w:r w:rsidR="00106F57" w:rsidRPr="00DD09D9">
        <w:rPr>
          <w:rFonts w:ascii="Times New Roman" w:hAnsi="Times New Roman"/>
        </w:rPr>
        <w:t>10</w:t>
      </w:r>
      <w:r w:rsidR="003429C6" w:rsidRPr="00DD09D9">
        <w:rPr>
          <w:rFonts w:ascii="Times New Roman" w:hAnsi="Times New Roman"/>
        </w:rPr>
        <w:t>,00</w:t>
      </w:r>
      <w:r w:rsidR="00106F57" w:rsidRPr="00DD09D9">
        <w:rPr>
          <w:rFonts w:ascii="Times New Roman" w:hAnsi="Times New Roman"/>
        </w:rPr>
        <w:t>0</w:t>
      </w:r>
      <w:r w:rsidR="003429C6" w:rsidRPr="00DD09D9">
        <w:rPr>
          <w:rFonts w:ascii="Times New Roman" w:hAnsi="Times New Roman"/>
        </w:rPr>
        <w:tab/>
        <w:t xml:space="preserve">dla wychowanków młodzieżowych ośrodków wychowawczych, którzy korzystają z zakwaterowania w tych ośrodkach (waga </w:t>
      </w: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47</w:t>
      </w:r>
      <w:r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 xml:space="preserve">wyklucza się z wagami </w:t>
      </w: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41</w:t>
      </w:r>
      <w:r w:rsidR="00D544C1" w:rsidRPr="00D544C1">
        <w:rPr>
          <w:rFonts w:ascii="Times New Roman" w:hAnsi="Times New Roman"/>
        </w:rPr>
        <w:t>,</w:t>
      </w:r>
      <w:r w:rsidR="00D544C1">
        <w:rPr>
          <w:rFonts w:ascii="Times New Roman" w:hAnsi="Times New Roman"/>
          <w:b/>
        </w:rPr>
        <w:t xml:space="preserve"> </w:t>
      </w: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42</w:t>
      </w:r>
      <w:r w:rsidR="00370665" w:rsidRPr="00DD09D9">
        <w:rPr>
          <w:rFonts w:ascii="Times New Roman" w:hAnsi="Times New Roman"/>
          <w:b/>
        </w:rPr>
        <w:t xml:space="preserve"> </w:t>
      </w:r>
      <w:r w:rsidR="00370665" w:rsidRPr="00E10D3B">
        <w:rPr>
          <w:rFonts w:ascii="Times New Roman" w:hAnsi="Times New Roman"/>
        </w:rPr>
        <w:t>i</w:t>
      </w:r>
      <w:r w:rsidR="00370665" w:rsidRPr="00DD09D9">
        <w:rPr>
          <w:rFonts w:ascii="Times New Roman" w:hAnsi="Times New Roman"/>
          <w:b/>
        </w:rPr>
        <w:t xml:space="preserve"> P</w:t>
      </w:r>
      <w:r w:rsidR="00370665" w:rsidRPr="00DD09D9">
        <w:rPr>
          <w:rFonts w:ascii="Times New Roman" w:hAnsi="Times New Roman"/>
          <w:b/>
          <w:vertAlign w:val="subscript"/>
        </w:rPr>
        <w:t>4</w:t>
      </w:r>
      <w:r w:rsidR="00823323">
        <w:rPr>
          <w:rFonts w:ascii="Times New Roman" w:hAnsi="Times New Roman"/>
          <w:b/>
          <w:vertAlign w:val="subscript"/>
        </w:rPr>
        <w:t>6</w:t>
      </w:r>
      <w:r w:rsidR="003429C6" w:rsidRPr="00DD09D9">
        <w:rPr>
          <w:rFonts w:ascii="Times New Roman" w:hAnsi="Times New Roman"/>
        </w:rPr>
        <w:t xml:space="preserve">) </w:t>
      </w:r>
      <w:r w:rsidR="00DB490E" w:rsidRPr="00DD09D9">
        <w:rPr>
          <w:rFonts w:ascii="Times New Roman" w:hAnsi="Times New Roman"/>
        </w:rPr>
        <w:t>–</w:t>
      </w:r>
      <w:r w:rsidR="00086D32" w:rsidRPr="00DD09D9">
        <w:rPr>
          <w:rFonts w:ascii="Times New Roman" w:hAnsi="Times New Roman"/>
        </w:rPr>
        <w:t xml:space="preserve"> wymagających stosowania specjalnej organizacji nauki i metod pracy </w:t>
      </w:r>
      <w:r w:rsidR="003429C6" w:rsidRPr="00DD09D9">
        <w:rPr>
          <w:rFonts w:ascii="Times New Roman" w:hAnsi="Times New Roman"/>
        </w:rPr>
        <w:t xml:space="preserve">– </w:t>
      </w:r>
      <w:r w:rsidRPr="00DD09D9">
        <w:rPr>
          <w:rFonts w:ascii="Times New Roman" w:hAnsi="Times New Roman"/>
        </w:rPr>
        <w:t>N</w:t>
      </w:r>
      <w:r w:rsidR="00F5328B" w:rsidRPr="00E10D3B">
        <w:rPr>
          <w:rFonts w:ascii="Times New Roman" w:hAnsi="Times New Roman"/>
          <w:vertAlign w:val="subscript"/>
        </w:rPr>
        <w:t>47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</w:p>
    <w:p w14:paraId="45F3D649" w14:textId="09B44496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  <w:vertAlign w:val="subscript"/>
        </w:rPr>
      </w:pP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48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3429C6" w:rsidRPr="00DD09D9">
        <w:rPr>
          <w:rFonts w:ascii="Times New Roman" w:hAnsi="Times New Roman"/>
        </w:rPr>
        <w:t>= 1,500</w:t>
      </w:r>
      <w:r w:rsidR="003429C6" w:rsidRPr="00DD09D9">
        <w:rPr>
          <w:rFonts w:ascii="Times New Roman" w:hAnsi="Times New Roman"/>
        </w:rPr>
        <w:tab/>
        <w:t xml:space="preserve">dla wychowanków młodzieżowych ośrodków socjoterapii, którzy nie korzystają z zakwaterowania w tych ośrodkach </w:t>
      </w:r>
      <w:r w:rsidR="008E2052" w:rsidRPr="00DD09D9">
        <w:rPr>
          <w:rFonts w:ascii="Times New Roman" w:hAnsi="Times New Roman"/>
        </w:rPr>
        <w:t xml:space="preserve">(na podstawie orzeczeń o potrzebie kształcenia specjalnego, o których mowa w art. 71b ust. 3 </w:t>
      </w:r>
      <w:r w:rsidR="008E2052" w:rsidRPr="00DD09D9">
        <w:rPr>
          <w:rFonts w:ascii="Times New Roman" w:hAnsi="Times New Roman"/>
        </w:rPr>
        <w:lastRenderedPageBreak/>
        <w:t xml:space="preserve">ustawy wymienionej w § 1 ust. 1) </w:t>
      </w:r>
      <w:r w:rsidR="00DB490E" w:rsidRPr="00DD09D9">
        <w:rPr>
          <w:rFonts w:ascii="Times New Roman" w:hAnsi="Times New Roman"/>
        </w:rPr>
        <w:t>–</w:t>
      </w:r>
      <w:r w:rsidR="00086D32" w:rsidRPr="00DD09D9">
        <w:rPr>
          <w:rFonts w:ascii="Times New Roman" w:hAnsi="Times New Roman"/>
        </w:rPr>
        <w:t xml:space="preserve"> wymagających stosowania specjalnej organizacji nauki i metod pracy </w:t>
      </w:r>
      <w:r w:rsidR="003429C6" w:rsidRPr="00DD09D9">
        <w:rPr>
          <w:rFonts w:ascii="Times New Roman" w:hAnsi="Times New Roman"/>
        </w:rPr>
        <w:t xml:space="preserve">– </w:t>
      </w:r>
      <w:r w:rsidRPr="00DD09D9">
        <w:rPr>
          <w:rFonts w:ascii="Times New Roman" w:hAnsi="Times New Roman"/>
        </w:rPr>
        <w:t>N</w:t>
      </w:r>
      <w:r w:rsidR="00F5328B" w:rsidRPr="00E10D3B">
        <w:rPr>
          <w:rFonts w:ascii="Times New Roman" w:hAnsi="Times New Roman"/>
          <w:vertAlign w:val="subscript"/>
        </w:rPr>
        <w:t>48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  <w:r w:rsidR="003429C6" w:rsidRPr="00DD09D9">
        <w:rPr>
          <w:rFonts w:ascii="Times New Roman" w:hAnsi="Times New Roman"/>
          <w:vertAlign w:val="subscript"/>
        </w:rPr>
        <w:t xml:space="preserve"> </w:t>
      </w:r>
    </w:p>
    <w:p w14:paraId="36708E5B" w14:textId="6BD58993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F5328B" w:rsidRPr="00E10D3B">
        <w:rPr>
          <w:rFonts w:ascii="Times New Roman" w:hAnsi="Times New Roman"/>
          <w:b/>
          <w:vertAlign w:val="subscript"/>
        </w:rPr>
        <w:t>49</w:t>
      </w:r>
      <w:r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= 9,500</w:t>
      </w:r>
      <w:r w:rsidR="003429C6" w:rsidRPr="00DD09D9">
        <w:rPr>
          <w:rFonts w:ascii="Times New Roman" w:hAnsi="Times New Roman"/>
        </w:rPr>
        <w:tab/>
      </w:r>
      <w:r w:rsidR="00DE1908" w:rsidRPr="00851B09">
        <w:rPr>
          <w:rFonts w:ascii="Times New Roman" w:hAnsi="Times New Roman"/>
        </w:rPr>
        <w:t>dla wychowanków ośrodków rewalidacyjno-wychowawczych</w:t>
      </w:r>
      <w:r w:rsidR="00DE1908">
        <w:rPr>
          <w:rFonts w:ascii="Times New Roman" w:hAnsi="Times New Roman"/>
        </w:rPr>
        <w:t>,</w:t>
      </w:r>
      <w:r w:rsidR="00DE1908" w:rsidRPr="00851B09">
        <w:rPr>
          <w:rFonts w:ascii="Times New Roman" w:hAnsi="Times New Roman"/>
        </w:rPr>
        <w:t xml:space="preserve"> dla dzieci z niepełnosprawnościami sprzężonymi i z autyzmem, </w:t>
      </w:r>
      <w:r w:rsidR="00DE1908">
        <w:rPr>
          <w:rFonts w:ascii="Times New Roman" w:hAnsi="Times New Roman"/>
        </w:rPr>
        <w:t>w tym z </w:t>
      </w:r>
      <w:r w:rsidR="00DE1908" w:rsidRPr="00851B09">
        <w:rPr>
          <w:rFonts w:ascii="Times New Roman" w:hAnsi="Times New Roman"/>
        </w:rPr>
        <w:t>zespołem Aspergera</w:t>
      </w:r>
      <w:r w:rsidR="00DE1908" w:rsidRPr="00851B09">
        <w:rPr>
          <w:rFonts w:ascii="Times New Roman" w:hAnsi="Times New Roman"/>
          <w:b/>
        </w:rPr>
        <w:t>,</w:t>
      </w:r>
      <w:r w:rsidR="00DE1908" w:rsidRPr="00851B09">
        <w:rPr>
          <w:rFonts w:ascii="Times New Roman" w:hAnsi="Times New Roman"/>
        </w:rPr>
        <w:t xml:space="preserve"> </w:t>
      </w:r>
      <w:r w:rsidR="0013483B">
        <w:rPr>
          <w:rFonts w:ascii="Times New Roman" w:hAnsi="Times New Roman"/>
        </w:rPr>
        <w:t>objętych odpowiednio wychowaniem i kształceniem specjalnym w</w:t>
      </w:r>
      <w:r w:rsidR="0013483B" w:rsidRPr="00851B09">
        <w:rPr>
          <w:rFonts w:ascii="Times New Roman" w:hAnsi="Times New Roman"/>
        </w:rPr>
        <w:t xml:space="preserve"> przedszkol</w:t>
      </w:r>
      <w:r w:rsidR="0013483B">
        <w:rPr>
          <w:rFonts w:ascii="Times New Roman" w:hAnsi="Times New Roman"/>
        </w:rPr>
        <w:t>ach</w:t>
      </w:r>
      <w:r w:rsidR="0013483B" w:rsidRPr="00851B09">
        <w:rPr>
          <w:rFonts w:ascii="Times New Roman" w:hAnsi="Times New Roman"/>
        </w:rPr>
        <w:t>, oddział</w:t>
      </w:r>
      <w:r w:rsidR="0013483B">
        <w:rPr>
          <w:rFonts w:ascii="Times New Roman" w:hAnsi="Times New Roman"/>
        </w:rPr>
        <w:t>ach</w:t>
      </w:r>
      <w:r w:rsidR="0013483B" w:rsidRPr="00851B09">
        <w:rPr>
          <w:rFonts w:ascii="Times New Roman" w:hAnsi="Times New Roman"/>
        </w:rPr>
        <w:t xml:space="preserve"> przedszkolnych zorganizowanych w szkołach podstawowych, a także </w:t>
      </w:r>
      <w:r w:rsidR="00A239FC">
        <w:rPr>
          <w:rFonts w:ascii="Times New Roman" w:hAnsi="Times New Roman"/>
        </w:rPr>
        <w:t xml:space="preserve">w </w:t>
      </w:r>
      <w:r w:rsidR="0013483B" w:rsidRPr="00851B09">
        <w:rPr>
          <w:rFonts w:ascii="Times New Roman" w:hAnsi="Times New Roman"/>
        </w:rPr>
        <w:t>innych form</w:t>
      </w:r>
      <w:r w:rsidR="0013483B">
        <w:rPr>
          <w:rFonts w:ascii="Times New Roman" w:hAnsi="Times New Roman"/>
        </w:rPr>
        <w:t>ach</w:t>
      </w:r>
      <w:r w:rsidR="0013483B" w:rsidRPr="00851B09">
        <w:rPr>
          <w:rFonts w:ascii="Times New Roman" w:hAnsi="Times New Roman"/>
        </w:rPr>
        <w:t xml:space="preserve"> wychowania przedszkolnego </w:t>
      </w:r>
      <w:r w:rsidR="00DE1908" w:rsidRPr="00851B09">
        <w:rPr>
          <w:rFonts w:ascii="Times New Roman" w:hAnsi="Times New Roman"/>
        </w:rPr>
        <w:t xml:space="preserve">(na podstawie </w:t>
      </w:r>
      <w:r w:rsidR="00DE1908">
        <w:rPr>
          <w:rFonts w:ascii="Times New Roman" w:hAnsi="Times New Roman"/>
        </w:rPr>
        <w:t xml:space="preserve">odpowiednio </w:t>
      </w:r>
      <w:r w:rsidR="00DE1908" w:rsidRPr="00851B09">
        <w:rPr>
          <w:rFonts w:ascii="Times New Roman" w:hAnsi="Times New Roman"/>
        </w:rPr>
        <w:t>orzeczeń</w:t>
      </w:r>
      <w:r w:rsidR="00DE1908">
        <w:rPr>
          <w:rFonts w:ascii="Times New Roman" w:hAnsi="Times New Roman"/>
        </w:rPr>
        <w:t xml:space="preserve"> o potrzebie kształcenia specjalnego albo o potrzebie zajęć rewalidacyjno-wychowawczych</w:t>
      </w:r>
      <w:r w:rsidR="00DE1908" w:rsidRPr="00851B09">
        <w:rPr>
          <w:rFonts w:ascii="Times New Roman" w:hAnsi="Times New Roman"/>
        </w:rPr>
        <w:t>, o których mowa w art. 71b ust. 3 ustawy wymienionej w § 1 ust. 1)</w:t>
      </w:r>
      <w:r w:rsidR="00DE1908">
        <w:rPr>
          <w:rFonts w:ascii="Times New Roman" w:hAnsi="Times New Roman"/>
        </w:rPr>
        <w:t xml:space="preserve"> </w:t>
      </w:r>
      <w:r w:rsidR="00DE1908" w:rsidRPr="00851B09">
        <w:rPr>
          <w:rFonts w:ascii="Times New Roman" w:hAnsi="Times New Roman"/>
        </w:rPr>
        <w:t>wymagających stosowania specjalnej organizacji nauki i metod pracy</w:t>
      </w:r>
      <w:r w:rsidR="001368A7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 xml:space="preserve">– </w:t>
      </w:r>
      <w:r w:rsidRPr="00DD09D9">
        <w:rPr>
          <w:rFonts w:ascii="Times New Roman" w:hAnsi="Times New Roman"/>
        </w:rPr>
        <w:t>N</w:t>
      </w:r>
      <w:r w:rsidR="00F5328B" w:rsidRPr="00E10D3B">
        <w:rPr>
          <w:rFonts w:ascii="Times New Roman" w:hAnsi="Times New Roman"/>
          <w:vertAlign w:val="subscript"/>
        </w:rPr>
        <w:t>49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,</w:t>
      </w:r>
    </w:p>
    <w:p w14:paraId="1711F8C0" w14:textId="1B4BA0B6" w:rsidR="003429C6" w:rsidRPr="00DD09D9" w:rsidRDefault="009D1E89" w:rsidP="003429C6">
      <w:pPr>
        <w:pStyle w:val="NormalnyWeb"/>
        <w:spacing w:line="360" w:lineRule="auto"/>
        <w:ind w:left="2126" w:hanging="1559"/>
        <w:jc w:val="both"/>
        <w:rPr>
          <w:rFonts w:ascii="Times New Roman" w:hAnsi="Times New Roman"/>
          <w:sz w:val="24"/>
        </w:rPr>
      </w:pPr>
      <w:r w:rsidRPr="00DD09D9">
        <w:rPr>
          <w:rFonts w:ascii="Times New Roman" w:hAnsi="Times New Roman"/>
          <w:b/>
          <w:sz w:val="24"/>
        </w:rPr>
        <w:t>P</w:t>
      </w:r>
      <w:r w:rsidR="00F5328B" w:rsidRPr="00E10D3B">
        <w:rPr>
          <w:rFonts w:ascii="Times New Roman" w:hAnsi="Times New Roman"/>
          <w:b/>
          <w:sz w:val="24"/>
          <w:vertAlign w:val="subscript"/>
        </w:rPr>
        <w:t>50</w:t>
      </w:r>
      <w:r w:rsidRPr="00DD09D9">
        <w:rPr>
          <w:rFonts w:ascii="Times New Roman" w:hAnsi="Times New Roman"/>
          <w:sz w:val="24"/>
        </w:rPr>
        <w:t xml:space="preserve"> </w:t>
      </w:r>
      <w:r w:rsidR="003429C6" w:rsidRPr="00DD09D9">
        <w:rPr>
          <w:rFonts w:ascii="Times New Roman" w:hAnsi="Times New Roman"/>
          <w:sz w:val="24"/>
        </w:rPr>
        <w:t>= 0,020</w:t>
      </w:r>
      <w:r w:rsidR="003429C6" w:rsidRPr="00DD09D9">
        <w:rPr>
          <w:rFonts w:ascii="Times New Roman" w:hAnsi="Times New Roman"/>
          <w:sz w:val="24"/>
        </w:rPr>
        <w:tab/>
        <w:t xml:space="preserve">dla korzystających ze szkolnych schronisk młodzieżowych według rzeczywistej liczby miejsc i liczby miesięcy ich użytkowania – </w:t>
      </w:r>
      <w:r w:rsidRPr="00DD09D9">
        <w:rPr>
          <w:rFonts w:ascii="Times New Roman" w:hAnsi="Times New Roman"/>
          <w:sz w:val="24"/>
        </w:rPr>
        <w:t>N</w:t>
      </w:r>
      <w:r w:rsidR="00F5328B" w:rsidRPr="00E10D3B">
        <w:rPr>
          <w:rFonts w:ascii="Times New Roman" w:hAnsi="Times New Roman"/>
          <w:sz w:val="24"/>
          <w:vertAlign w:val="subscript"/>
        </w:rPr>
        <w:t>50</w:t>
      </w:r>
      <w:r w:rsidR="003429C6" w:rsidRPr="00DD09D9">
        <w:rPr>
          <w:rFonts w:ascii="Times New Roman" w:hAnsi="Times New Roman"/>
          <w:sz w:val="24"/>
          <w:vertAlign w:val="subscript"/>
        </w:rPr>
        <w:t>,i</w:t>
      </w:r>
      <w:r w:rsidR="003429C6" w:rsidRPr="00DD09D9">
        <w:rPr>
          <w:rFonts w:ascii="Times New Roman" w:hAnsi="Times New Roman"/>
          <w:sz w:val="24"/>
        </w:rPr>
        <w:t>,</w:t>
      </w:r>
    </w:p>
    <w:p w14:paraId="2392FA73" w14:textId="477E864A" w:rsidR="00F5328B" w:rsidRDefault="009D1E89" w:rsidP="00FD4ADD">
      <w:pPr>
        <w:pStyle w:val="NormalnyWeb"/>
        <w:spacing w:line="360" w:lineRule="auto"/>
        <w:ind w:left="2126" w:hanging="1559"/>
        <w:jc w:val="both"/>
        <w:rPr>
          <w:rFonts w:ascii="Times New Roman" w:hAnsi="Times New Roman"/>
          <w:sz w:val="24"/>
        </w:rPr>
      </w:pPr>
      <w:r w:rsidRPr="00DD09D9">
        <w:rPr>
          <w:rFonts w:ascii="Times New Roman" w:hAnsi="Times New Roman"/>
          <w:b/>
          <w:sz w:val="24"/>
        </w:rPr>
        <w:t>P</w:t>
      </w:r>
      <w:r w:rsidR="00F5328B" w:rsidRPr="00E10D3B">
        <w:rPr>
          <w:rFonts w:ascii="Times New Roman" w:hAnsi="Times New Roman"/>
          <w:b/>
          <w:sz w:val="24"/>
          <w:vertAlign w:val="subscript"/>
        </w:rPr>
        <w:t>51</w:t>
      </w:r>
      <w:r w:rsidRPr="00DD09D9">
        <w:rPr>
          <w:rFonts w:ascii="Times New Roman" w:hAnsi="Times New Roman"/>
          <w:b/>
          <w:sz w:val="24"/>
        </w:rPr>
        <w:t xml:space="preserve"> </w:t>
      </w:r>
      <w:r w:rsidR="003429C6" w:rsidRPr="00DD09D9">
        <w:rPr>
          <w:rFonts w:ascii="Times New Roman" w:hAnsi="Times New Roman"/>
          <w:sz w:val="24"/>
        </w:rPr>
        <w:t>= 0,840</w:t>
      </w:r>
      <w:r w:rsidR="003429C6" w:rsidRPr="00DD09D9">
        <w:rPr>
          <w:rFonts w:ascii="Times New Roman" w:hAnsi="Times New Roman"/>
        </w:rPr>
        <w:tab/>
      </w:r>
      <w:r w:rsidR="003429C6" w:rsidRPr="00DD09D9">
        <w:rPr>
          <w:rFonts w:ascii="Times New Roman" w:hAnsi="Times New Roman"/>
          <w:sz w:val="24"/>
        </w:rPr>
        <w:t xml:space="preserve">dla dzieci objętych wczesnym wspomaganiem rozwoju </w:t>
      </w:r>
      <w:r w:rsidR="006C02EE" w:rsidRPr="00DD09D9">
        <w:rPr>
          <w:rFonts w:ascii="Times New Roman" w:hAnsi="Times New Roman"/>
          <w:sz w:val="24"/>
        </w:rPr>
        <w:t>w </w:t>
      </w:r>
      <w:r w:rsidR="003429C6" w:rsidRPr="00DD09D9">
        <w:rPr>
          <w:rFonts w:ascii="Times New Roman" w:hAnsi="Times New Roman"/>
          <w:sz w:val="24"/>
        </w:rPr>
        <w:t xml:space="preserve">przedszkolach, oddziałach przedszkolnych </w:t>
      </w:r>
      <w:r w:rsidR="00FD08F2" w:rsidRPr="00DD09D9">
        <w:rPr>
          <w:rFonts w:ascii="Times New Roman" w:hAnsi="Times New Roman"/>
          <w:sz w:val="24"/>
        </w:rPr>
        <w:t xml:space="preserve">zorganizowanych </w:t>
      </w:r>
      <w:r w:rsidR="006C02EE" w:rsidRPr="00DD09D9">
        <w:rPr>
          <w:rFonts w:ascii="Times New Roman" w:hAnsi="Times New Roman"/>
          <w:sz w:val="24"/>
        </w:rPr>
        <w:t>w </w:t>
      </w:r>
      <w:r w:rsidR="003429C6" w:rsidRPr="00DD09D9">
        <w:rPr>
          <w:rFonts w:ascii="Times New Roman" w:hAnsi="Times New Roman"/>
          <w:sz w:val="24"/>
        </w:rPr>
        <w:t xml:space="preserve">szkołach podstawowych, </w:t>
      </w:r>
      <w:r w:rsidR="008E2080" w:rsidRPr="00DD09D9">
        <w:rPr>
          <w:rFonts w:ascii="Times New Roman" w:hAnsi="Times New Roman"/>
          <w:sz w:val="24"/>
        </w:rPr>
        <w:t xml:space="preserve">innych formach wychowania przedszkolnego, </w:t>
      </w:r>
      <w:r w:rsidR="003429C6" w:rsidRPr="00DD09D9">
        <w:rPr>
          <w:rFonts w:ascii="Times New Roman" w:hAnsi="Times New Roman"/>
          <w:sz w:val="24"/>
        </w:rPr>
        <w:t>szkołach podstawowych, specjalnych ośrodkach szkolno-wychowawczych, specjalnych ośrodkach</w:t>
      </w:r>
      <w:r w:rsidR="00E46EBF" w:rsidRPr="00DD09D9">
        <w:rPr>
          <w:rFonts w:ascii="Times New Roman" w:hAnsi="Times New Roman"/>
          <w:sz w:val="24"/>
        </w:rPr>
        <w:t xml:space="preserve"> </w:t>
      </w:r>
      <w:r w:rsidR="003429C6" w:rsidRPr="00DD09D9">
        <w:rPr>
          <w:rFonts w:ascii="Times New Roman" w:hAnsi="Times New Roman"/>
          <w:sz w:val="24"/>
        </w:rPr>
        <w:t>wychowawczych, ośrodkach rewalidacyjno-wychowawczych, poradniach psychologiczno-pedagogicznych (na podstawie opinii</w:t>
      </w:r>
      <w:r w:rsidR="003429C6" w:rsidRPr="00DD09D9">
        <w:rPr>
          <w:rFonts w:ascii="Times New Roman" w:hAnsi="Times New Roman"/>
        </w:rPr>
        <w:t xml:space="preserve">, </w:t>
      </w:r>
      <w:r w:rsidR="003429C6" w:rsidRPr="00DD09D9">
        <w:rPr>
          <w:rFonts w:ascii="Times New Roman" w:hAnsi="Times New Roman"/>
          <w:sz w:val="24"/>
        </w:rPr>
        <w:t xml:space="preserve">o których mowa w art. 71b ust. 3 i 3a ustawy wymienionej w § 1 ust. 1) </w:t>
      </w:r>
      <w:r w:rsidR="00EB6DC1" w:rsidRPr="00DD09D9">
        <w:rPr>
          <w:rFonts w:ascii="Times New Roman" w:hAnsi="Times New Roman"/>
        </w:rPr>
        <w:t>–</w:t>
      </w:r>
      <w:r w:rsidR="003429C6" w:rsidRPr="00DD09D9">
        <w:rPr>
          <w:rFonts w:ascii="Times New Roman" w:hAnsi="Times New Roman"/>
          <w:sz w:val="24"/>
        </w:rPr>
        <w:t xml:space="preserve"> </w:t>
      </w:r>
      <w:r w:rsidRPr="00DD09D9">
        <w:rPr>
          <w:rFonts w:ascii="Times New Roman" w:hAnsi="Times New Roman"/>
          <w:sz w:val="24"/>
        </w:rPr>
        <w:t>N</w:t>
      </w:r>
      <w:r w:rsidR="00F5328B" w:rsidRPr="00E10D3B">
        <w:rPr>
          <w:rFonts w:ascii="Times New Roman" w:hAnsi="Times New Roman"/>
          <w:sz w:val="24"/>
          <w:vertAlign w:val="subscript"/>
        </w:rPr>
        <w:t>51</w:t>
      </w:r>
      <w:r w:rsidR="003429C6" w:rsidRPr="00DD09D9">
        <w:rPr>
          <w:rFonts w:ascii="Times New Roman" w:hAnsi="Times New Roman"/>
          <w:sz w:val="24"/>
          <w:vertAlign w:val="subscript"/>
        </w:rPr>
        <w:t>,i</w:t>
      </w:r>
      <w:r w:rsidR="003429C6" w:rsidRPr="00DD09D9">
        <w:rPr>
          <w:rFonts w:ascii="Times New Roman" w:hAnsi="Times New Roman"/>
          <w:sz w:val="24"/>
        </w:rPr>
        <w:t>,</w:t>
      </w:r>
    </w:p>
    <w:p w14:paraId="0C94D59F" w14:textId="0A2BCD20" w:rsidR="00922C83" w:rsidRDefault="00922C83" w:rsidP="003429C6">
      <w:pPr>
        <w:pStyle w:val="NormalnyWeb"/>
        <w:spacing w:line="360" w:lineRule="auto"/>
        <w:ind w:left="2126" w:hanging="1559"/>
        <w:jc w:val="both"/>
        <w:rPr>
          <w:rFonts w:ascii="Times New Roman" w:hAnsi="Times New Roman"/>
          <w:sz w:val="24"/>
          <w:szCs w:val="24"/>
        </w:rPr>
      </w:pPr>
      <w:r w:rsidRPr="00DD09D9">
        <w:rPr>
          <w:rFonts w:ascii="Times New Roman" w:hAnsi="Times New Roman"/>
          <w:b/>
          <w:sz w:val="24"/>
        </w:rPr>
        <w:t>P</w:t>
      </w:r>
      <w:r w:rsidR="00F5328B" w:rsidRPr="00E10D3B">
        <w:rPr>
          <w:rFonts w:ascii="Times New Roman" w:hAnsi="Times New Roman"/>
          <w:b/>
          <w:sz w:val="24"/>
          <w:vertAlign w:val="subscript"/>
        </w:rPr>
        <w:t>52</w:t>
      </w:r>
      <w:r w:rsidRPr="00DD09D9">
        <w:rPr>
          <w:rFonts w:ascii="Times New Roman" w:hAnsi="Times New Roman"/>
          <w:sz w:val="24"/>
        </w:rPr>
        <w:t xml:space="preserve"> = 0,</w:t>
      </w:r>
      <w:r w:rsidR="0094584B">
        <w:rPr>
          <w:rFonts w:ascii="Times New Roman" w:hAnsi="Times New Roman"/>
          <w:sz w:val="24"/>
        </w:rPr>
        <w:t>2</w:t>
      </w:r>
      <w:r w:rsidR="00AF70BD">
        <w:rPr>
          <w:rFonts w:ascii="Times New Roman" w:hAnsi="Times New Roman"/>
          <w:sz w:val="24"/>
        </w:rPr>
        <w:t>5</w:t>
      </w:r>
      <w:r w:rsidRPr="00DD09D9">
        <w:rPr>
          <w:rFonts w:ascii="Times New Roman" w:hAnsi="Times New Roman"/>
          <w:color w:val="4F81BD"/>
          <w:sz w:val="24"/>
        </w:rPr>
        <w:tab/>
      </w:r>
      <w:r w:rsidRPr="00BB2ACF">
        <w:rPr>
          <w:rFonts w:ascii="Times New Roman" w:hAnsi="Times New Roman"/>
          <w:sz w:val="24"/>
          <w:szCs w:val="24"/>
        </w:rPr>
        <w:t xml:space="preserve">dla dzieci </w:t>
      </w:r>
      <w:r w:rsidR="00111000" w:rsidRPr="00BB2ACF">
        <w:rPr>
          <w:rFonts w:ascii="Times New Roman" w:hAnsi="Times New Roman"/>
          <w:sz w:val="24"/>
          <w:szCs w:val="24"/>
        </w:rPr>
        <w:t xml:space="preserve">w wieku 6 lat i </w:t>
      </w:r>
      <w:r w:rsidR="00A51328">
        <w:rPr>
          <w:rFonts w:ascii="Times New Roman" w:hAnsi="Times New Roman"/>
          <w:sz w:val="24"/>
          <w:szCs w:val="24"/>
        </w:rPr>
        <w:t>po</w:t>
      </w:r>
      <w:r w:rsidR="00111000" w:rsidRPr="00BB2ACF">
        <w:rPr>
          <w:rFonts w:ascii="Times New Roman" w:hAnsi="Times New Roman"/>
          <w:sz w:val="24"/>
          <w:szCs w:val="24"/>
        </w:rPr>
        <w:t>wyżej</w:t>
      </w:r>
      <w:r w:rsidR="00111000" w:rsidRPr="00DD09D9" w:rsidDel="00111000">
        <w:rPr>
          <w:rFonts w:ascii="Times New Roman" w:hAnsi="Times New Roman"/>
        </w:rPr>
        <w:t xml:space="preserve"> </w:t>
      </w:r>
      <w:r w:rsidR="002D7B8B" w:rsidRPr="002B1C4F">
        <w:rPr>
          <w:rFonts w:ascii="Times New Roman" w:hAnsi="Times New Roman"/>
          <w:sz w:val="24"/>
          <w:szCs w:val="24"/>
        </w:rPr>
        <w:t xml:space="preserve">odbywających roczne przygotowanie przedszkolne </w:t>
      </w:r>
      <w:r w:rsidRPr="00BB2ACF">
        <w:rPr>
          <w:rFonts w:ascii="Times New Roman" w:hAnsi="Times New Roman"/>
          <w:sz w:val="24"/>
          <w:szCs w:val="24"/>
        </w:rPr>
        <w:t>w przedszkolach, oddziałach przedszkolnych zorganizowanych w szkołach podstawowych, a także w innych formach wychowania przedszkolnego</w:t>
      </w:r>
      <w:r w:rsidR="002D7B8B" w:rsidRPr="002B1C4F">
        <w:rPr>
          <w:rFonts w:ascii="Times New Roman" w:hAnsi="Times New Roman"/>
          <w:sz w:val="24"/>
          <w:szCs w:val="24"/>
        </w:rPr>
        <w:t xml:space="preserve"> poza przedszkolem, oddziałem przedszkolnym lub inną formą wychowania przedszkolnego</w:t>
      </w:r>
      <w:r w:rsidRPr="008E3E86">
        <w:rPr>
          <w:rFonts w:ascii="Times New Roman" w:hAnsi="Times New Roman"/>
          <w:sz w:val="24"/>
          <w:szCs w:val="24"/>
        </w:rPr>
        <w:t xml:space="preserve"> </w:t>
      </w:r>
      <w:r w:rsidR="002D7B8B" w:rsidRPr="008E3E86">
        <w:rPr>
          <w:rFonts w:ascii="Times New Roman" w:hAnsi="Times New Roman"/>
          <w:sz w:val="24"/>
          <w:szCs w:val="24"/>
        </w:rPr>
        <w:t>zgodnie</w:t>
      </w:r>
      <w:r w:rsidRPr="00BB2ACF">
        <w:rPr>
          <w:rFonts w:ascii="Times New Roman" w:hAnsi="Times New Roman"/>
          <w:sz w:val="24"/>
          <w:szCs w:val="24"/>
        </w:rPr>
        <w:t xml:space="preserve"> z art. 16 ust. 8 ustawy wymienionej w § 1 ust. 1 </w:t>
      </w:r>
      <w:r w:rsidRPr="008E3E86">
        <w:rPr>
          <w:rFonts w:ascii="Times New Roman" w:hAnsi="Times New Roman"/>
          <w:sz w:val="24"/>
          <w:szCs w:val="24"/>
        </w:rPr>
        <w:t>– N</w:t>
      </w:r>
      <w:r w:rsidR="00F5328B" w:rsidRPr="00E10D3B">
        <w:rPr>
          <w:rFonts w:ascii="Times New Roman" w:hAnsi="Times New Roman"/>
          <w:sz w:val="24"/>
          <w:szCs w:val="24"/>
          <w:vertAlign w:val="subscript"/>
        </w:rPr>
        <w:t>52</w:t>
      </w:r>
      <w:r w:rsidRPr="008E3E86">
        <w:rPr>
          <w:rFonts w:ascii="Times New Roman" w:hAnsi="Times New Roman"/>
          <w:sz w:val="24"/>
          <w:szCs w:val="24"/>
          <w:vertAlign w:val="subscript"/>
        </w:rPr>
        <w:t>,i</w:t>
      </w:r>
      <w:r w:rsidRPr="008E3E86">
        <w:rPr>
          <w:rFonts w:ascii="Times New Roman" w:hAnsi="Times New Roman"/>
          <w:sz w:val="24"/>
          <w:szCs w:val="24"/>
        </w:rPr>
        <w:t>,</w:t>
      </w:r>
    </w:p>
    <w:p w14:paraId="2895805D" w14:textId="7A0BB706" w:rsidR="00674BFC" w:rsidRPr="00E10D3B" w:rsidRDefault="00674BFC" w:rsidP="007A27D0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62676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  <w:vertAlign w:val="subscript"/>
        </w:rPr>
        <w:t>53</w:t>
      </w:r>
      <w:r w:rsidRPr="00BB55AD">
        <w:rPr>
          <w:rFonts w:ascii="Times New Roman" w:hAnsi="Times New Roman"/>
          <w:b/>
        </w:rPr>
        <w:t xml:space="preserve"> </w:t>
      </w:r>
      <w:r w:rsidRPr="00BB55AD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4,000</w:t>
      </w:r>
      <w:r w:rsidRPr="001D2C63">
        <w:rPr>
          <w:rFonts w:ascii="Times New Roman" w:hAnsi="Times New Roman"/>
        </w:rPr>
        <w:tab/>
        <w:t xml:space="preserve">dla dzieci </w:t>
      </w:r>
      <w:r>
        <w:rPr>
          <w:rFonts w:ascii="Times New Roman" w:hAnsi="Times New Roman"/>
        </w:rPr>
        <w:t xml:space="preserve">z niepełnosprawnością intelektualną w stopniu głębokim – objętych zajęciami rewalidacyjno-wychowawczymi w </w:t>
      </w:r>
      <w:r w:rsidRPr="00DD09D9">
        <w:rPr>
          <w:rFonts w:ascii="Times New Roman" w:hAnsi="Times New Roman"/>
        </w:rPr>
        <w:t>przedszko</w:t>
      </w:r>
      <w:r>
        <w:rPr>
          <w:rFonts w:ascii="Times New Roman" w:hAnsi="Times New Roman"/>
        </w:rPr>
        <w:t>lach</w:t>
      </w:r>
      <w:r w:rsidRPr="00DD09D9">
        <w:rPr>
          <w:rFonts w:ascii="Times New Roman" w:hAnsi="Times New Roman"/>
        </w:rPr>
        <w:t>, oddział</w:t>
      </w:r>
      <w:r>
        <w:rPr>
          <w:rFonts w:ascii="Times New Roman" w:hAnsi="Times New Roman"/>
        </w:rPr>
        <w:t>ach</w:t>
      </w:r>
      <w:r w:rsidRPr="00DD09D9">
        <w:rPr>
          <w:rFonts w:ascii="Times New Roman" w:hAnsi="Times New Roman"/>
        </w:rPr>
        <w:t xml:space="preserve"> przedszkolnych zorganizowanych w szkołach podstawowych, a także </w:t>
      </w:r>
      <w:r w:rsidR="00A239FC">
        <w:rPr>
          <w:rFonts w:ascii="Times New Roman" w:hAnsi="Times New Roman"/>
        </w:rPr>
        <w:t xml:space="preserve">w </w:t>
      </w:r>
      <w:r w:rsidRPr="00DD09D9">
        <w:rPr>
          <w:rFonts w:ascii="Times New Roman" w:hAnsi="Times New Roman"/>
        </w:rPr>
        <w:t>innych form</w:t>
      </w:r>
      <w:r>
        <w:rPr>
          <w:rFonts w:ascii="Times New Roman" w:hAnsi="Times New Roman"/>
        </w:rPr>
        <w:t>ach</w:t>
      </w:r>
      <w:r w:rsidRPr="00DD09D9">
        <w:rPr>
          <w:rFonts w:ascii="Times New Roman" w:hAnsi="Times New Roman"/>
        </w:rPr>
        <w:t xml:space="preserve"> wychowania przedszkolnego (na podstawie odpowiednio orzeczeń o potrzebie zajęć rewalidacyjno-</w:t>
      </w:r>
      <w:r w:rsidRPr="00DD09D9">
        <w:rPr>
          <w:rFonts w:ascii="Times New Roman" w:hAnsi="Times New Roman"/>
        </w:rPr>
        <w:lastRenderedPageBreak/>
        <w:t>wychowawczych, o których mowa w art. 71b ust. 3 ustawy wymienionej w § 1 ust. 1</w:t>
      </w:r>
      <w:r w:rsidRPr="0013483B">
        <w:rPr>
          <w:rFonts w:ascii="Times New Roman" w:hAnsi="Times New Roman"/>
        </w:rPr>
        <w:t>) wymagających stosowania specjalnej organizacji nauki i metod pracy</w:t>
      </w:r>
      <w:r w:rsidRPr="001D2C63">
        <w:rPr>
          <w:rFonts w:ascii="Times New Roman" w:hAnsi="Times New Roman"/>
        </w:rPr>
        <w:t xml:space="preserve"> – N</w:t>
      </w:r>
      <w:r>
        <w:rPr>
          <w:rFonts w:ascii="Times New Roman" w:hAnsi="Times New Roman"/>
          <w:vertAlign w:val="subscript"/>
        </w:rPr>
        <w:t>53</w:t>
      </w:r>
      <w:r w:rsidRPr="001D2C63">
        <w:rPr>
          <w:rFonts w:ascii="Times New Roman" w:hAnsi="Times New Roman"/>
          <w:vertAlign w:val="subscript"/>
        </w:rPr>
        <w:t>,i</w:t>
      </w:r>
      <w:r w:rsidRPr="001D2C63">
        <w:rPr>
          <w:rFonts w:ascii="Times New Roman" w:hAnsi="Times New Roman"/>
        </w:rPr>
        <w:t>,</w:t>
      </w:r>
    </w:p>
    <w:p w14:paraId="629D3D1A" w14:textId="418017E8" w:rsidR="00FD4ADD" w:rsidRPr="001D2C63" w:rsidRDefault="00FD4ADD" w:rsidP="00FD4ADD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1D2C63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  <w:vertAlign w:val="subscript"/>
        </w:rPr>
        <w:t>54</w:t>
      </w:r>
      <w:r w:rsidRPr="001D2C63">
        <w:rPr>
          <w:rFonts w:ascii="Times New Roman" w:hAnsi="Times New Roman"/>
          <w:b/>
        </w:rPr>
        <w:t xml:space="preserve"> </w:t>
      </w:r>
      <w:r w:rsidRPr="001D2C63">
        <w:rPr>
          <w:rFonts w:ascii="Times New Roman" w:hAnsi="Times New Roman"/>
        </w:rPr>
        <w:t>= 2,900</w:t>
      </w:r>
      <w:r w:rsidRPr="001D2C63">
        <w:rPr>
          <w:rFonts w:ascii="Times New Roman" w:hAnsi="Times New Roman"/>
        </w:rPr>
        <w:tab/>
        <w:t>dla dzieci niewidomych, słabowidzących, z niepełnosprawnością ruchową, w tym z afazją,</w:t>
      </w:r>
      <w:r w:rsidR="007A27D0" w:rsidRPr="007A27D0">
        <w:rPr>
          <w:rFonts w:ascii="Times New Roman" w:hAnsi="Times New Roman"/>
        </w:rPr>
        <w:t xml:space="preserve"> </w:t>
      </w:r>
      <w:r w:rsidR="007A27D0" w:rsidRPr="001D2C63">
        <w:rPr>
          <w:rFonts w:ascii="Times New Roman" w:hAnsi="Times New Roman"/>
        </w:rPr>
        <w:t>z niepełnosprawnością intelektualną w stopniu lekkim</w:t>
      </w:r>
      <w:r w:rsidRPr="001D2C63">
        <w:rPr>
          <w:rFonts w:ascii="Times New Roman" w:hAnsi="Times New Roman"/>
        </w:rPr>
        <w:t xml:space="preserve"> – objętych kształceniem specjalnym w przedszkolach, oddziałach przedszkolnych zorganizowanych w szkołach podstawowych, a także w innych formach wychowania przedszk</w:t>
      </w:r>
      <w:r w:rsidR="000A2CE1">
        <w:rPr>
          <w:rFonts w:ascii="Times New Roman" w:hAnsi="Times New Roman"/>
        </w:rPr>
        <w:t>olnego (na podstawie</w:t>
      </w:r>
      <w:r w:rsidRPr="001D2C63">
        <w:rPr>
          <w:rFonts w:ascii="Times New Roman" w:hAnsi="Times New Roman"/>
        </w:rPr>
        <w:t xml:space="preserve"> orzeczeń o potrzebie kształcenia specjalnego, o których mowa w art. 71b ust. 3 ustawy wymienionej w § 1 ust. 1) – wymagających stosowania specjalnej organizacji nauki i metod pracy– N</w:t>
      </w:r>
      <w:r>
        <w:rPr>
          <w:rFonts w:ascii="Times New Roman" w:hAnsi="Times New Roman"/>
          <w:vertAlign w:val="subscript"/>
        </w:rPr>
        <w:t>54</w:t>
      </w:r>
      <w:r w:rsidRPr="001D2C63">
        <w:rPr>
          <w:rFonts w:ascii="Times New Roman" w:hAnsi="Times New Roman"/>
          <w:vertAlign w:val="subscript"/>
        </w:rPr>
        <w:t>,i</w:t>
      </w:r>
      <w:r w:rsidRPr="001D2C63">
        <w:rPr>
          <w:rFonts w:ascii="Times New Roman" w:hAnsi="Times New Roman"/>
        </w:rPr>
        <w:t>,</w:t>
      </w:r>
    </w:p>
    <w:p w14:paraId="0ADECE68" w14:textId="2E794D4D" w:rsidR="00FD4ADD" w:rsidRPr="00DD09D9" w:rsidRDefault="00FD4ADD" w:rsidP="00E10D3B">
      <w:pPr>
        <w:pStyle w:val="stand1"/>
        <w:spacing w:after="120"/>
        <w:ind w:left="2127" w:hanging="1560"/>
      </w:pPr>
      <w:r w:rsidRPr="001D2C63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  <w:vertAlign w:val="subscript"/>
        </w:rPr>
        <w:t>55</w:t>
      </w:r>
      <w:r w:rsidRPr="001D2C63">
        <w:rPr>
          <w:rFonts w:ascii="Times New Roman" w:hAnsi="Times New Roman"/>
          <w:b/>
        </w:rPr>
        <w:t xml:space="preserve"> </w:t>
      </w:r>
      <w:r w:rsidRPr="001D2C63">
        <w:rPr>
          <w:rFonts w:ascii="Times New Roman" w:hAnsi="Times New Roman"/>
        </w:rPr>
        <w:t xml:space="preserve">= </w:t>
      </w:r>
      <w:r w:rsidRPr="00D62676">
        <w:rPr>
          <w:rFonts w:ascii="Times New Roman" w:hAnsi="Times New Roman"/>
        </w:rPr>
        <w:t>3</w:t>
      </w:r>
      <w:r w:rsidRPr="00BB55AD">
        <w:rPr>
          <w:rFonts w:ascii="Times New Roman" w:hAnsi="Times New Roman"/>
        </w:rPr>
        <w:t>,600</w:t>
      </w:r>
      <w:r w:rsidRPr="001D2C63">
        <w:rPr>
          <w:rFonts w:ascii="Times New Roman" w:hAnsi="Times New Roman"/>
        </w:rPr>
        <w:tab/>
        <w:t xml:space="preserve">dla dzieci </w:t>
      </w:r>
      <w:r w:rsidRPr="00D62676">
        <w:rPr>
          <w:rFonts w:ascii="Times New Roman" w:hAnsi="Times New Roman"/>
        </w:rPr>
        <w:t>n</w:t>
      </w:r>
      <w:r w:rsidRPr="00BB55AD">
        <w:rPr>
          <w:rFonts w:ascii="Times New Roman" w:hAnsi="Times New Roman"/>
        </w:rPr>
        <w:t>iesłyszących</w:t>
      </w:r>
      <w:r w:rsidRPr="001D2C63">
        <w:rPr>
          <w:rFonts w:ascii="Times New Roman" w:hAnsi="Times New Roman"/>
        </w:rPr>
        <w:t xml:space="preserve">, </w:t>
      </w:r>
      <w:r w:rsidRPr="00D62676">
        <w:rPr>
          <w:rFonts w:ascii="Times New Roman" w:hAnsi="Times New Roman"/>
        </w:rPr>
        <w:t>s</w:t>
      </w:r>
      <w:r w:rsidRPr="00BB55AD">
        <w:rPr>
          <w:rFonts w:ascii="Times New Roman" w:hAnsi="Times New Roman"/>
        </w:rPr>
        <w:t>łabosłyszących</w:t>
      </w:r>
      <w:r w:rsidRPr="001D2C63">
        <w:rPr>
          <w:rFonts w:ascii="Times New Roman" w:hAnsi="Times New Roman"/>
        </w:rPr>
        <w:t xml:space="preserve">, z niepełnosprawnością </w:t>
      </w:r>
      <w:r w:rsidRPr="00D62676">
        <w:rPr>
          <w:rFonts w:ascii="Times New Roman" w:hAnsi="Times New Roman"/>
        </w:rPr>
        <w:t>i</w:t>
      </w:r>
      <w:r w:rsidRPr="00BB55AD">
        <w:rPr>
          <w:rFonts w:ascii="Times New Roman" w:hAnsi="Times New Roman"/>
        </w:rPr>
        <w:t>ntelektualną w stopniu umiarkowanym lub znacznym</w:t>
      </w:r>
      <w:r w:rsidRPr="001D2C63">
        <w:rPr>
          <w:rFonts w:ascii="Times New Roman" w:hAnsi="Times New Roman"/>
        </w:rPr>
        <w:t>, – objętych kształceniem specjalnym w przedszkolach, oddziałach przedszkolnych zorganizowanych w szkołach podstawowych, a także w innych formach wychowania przedszk</w:t>
      </w:r>
      <w:r w:rsidR="000A2CE1">
        <w:rPr>
          <w:rFonts w:ascii="Times New Roman" w:hAnsi="Times New Roman"/>
        </w:rPr>
        <w:t>olnego (na podstawie</w:t>
      </w:r>
      <w:r w:rsidRPr="001D2C63">
        <w:rPr>
          <w:rFonts w:ascii="Times New Roman" w:hAnsi="Times New Roman"/>
        </w:rPr>
        <w:t xml:space="preserve"> orzeczeń o potrzebie kształcenia specjalnego, o których mowa w art. 71b ust. 3 ustawy wymienionej w § 1 ust. 1) – wymagających stosowania specjalnej organizacji nauki i metod pracy</w:t>
      </w:r>
      <w:r w:rsidR="00A239FC">
        <w:rPr>
          <w:rFonts w:ascii="Times New Roman" w:hAnsi="Times New Roman"/>
        </w:rPr>
        <w:t xml:space="preserve"> </w:t>
      </w:r>
      <w:r w:rsidRPr="001D2C63">
        <w:rPr>
          <w:rFonts w:ascii="Times New Roman" w:hAnsi="Times New Roman"/>
        </w:rPr>
        <w:t>– N</w:t>
      </w:r>
      <w:r>
        <w:rPr>
          <w:rFonts w:ascii="Times New Roman" w:hAnsi="Times New Roman"/>
          <w:vertAlign w:val="subscript"/>
        </w:rPr>
        <w:t>55</w:t>
      </w:r>
      <w:r w:rsidRPr="001D2C63">
        <w:rPr>
          <w:rFonts w:ascii="Times New Roman" w:hAnsi="Times New Roman"/>
          <w:vertAlign w:val="subscript"/>
        </w:rPr>
        <w:t>,i</w:t>
      </w:r>
      <w:r w:rsidRPr="001D2C63">
        <w:rPr>
          <w:rFonts w:ascii="Times New Roman" w:hAnsi="Times New Roman"/>
        </w:rPr>
        <w:t>,</w:t>
      </w:r>
    </w:p>
    <w:p w14:paraId="44D3F354" w14:textId="43E7F029" w:rsidR="003429C6" w:rsidRPr="00DD09D9" w:rsidRDefault="00F22929" w:rsidP="003429C6">
      <w:pPr>
        <w:pStyle w:val="NormalnyWeb"/>
        <w:spacing w:line="360" w:lineRule="auto"/>
        <w:ind w:left="2126" w:hanging="1559"/>
        <w:jc w:val="both"/>
        <w:rPr>
          <w:rFonts w:ascii="Times New Roman" w:hAnsi="Times New Roman"/>
          <w:sz w:val="24"/>
        </w:rPr>
      </w:pPr>
      <w:r w:rsidRPr="00DD09D9">
        <w:rPr>
          <w:rFonts w:ascii="Times New Roman" w:hAnsi="Times New Roman"/>
          <w:b/>
          <w:sz w:val="24"/>
        </w:rPr>
        <w:t>P</w:t>
      </w:r>
      <w:r w:rsidR="00BF02E9">
        <w:rPr>
          <w:rFonts w:ascii="Times New Roman" w:hAnsi="Times New Roman"/>
          <w:b/>
          <w:sz w:val="24"/>
          <w:vertAlign w:val="subscript"/>
        </w:rPr>
        <w:t>56</w:t>
      </w:r>
      <w:r w:rsidRPr="00DD09D9">
        <w:rPr>
          <w:rFonts w:ascii="Times New Roman" w:hAnsi="Times New Roman"/>
          <w:sz w:val="24"/>
        </w:rPr>
        <w:t xml:space="preserve"> </w:t>
      </w:r>
      <w:r w:rsidR="003429C6" w:rsidRPr="00DD09D9">
        <w:rPr>
          <w:rFonts w:ascii="Times New Roman" w:hAnsi="Times New Roman"/>
          <w:sz w:val="24"/>
        </w:rPr>
        <w:t xml:space="preserve">= </w:t>
      </w:r>
      <w:r w:rsidR="00822CE5" w:rsidRPr="00DD09D9">
        <w:rPr>
          <w:rFonts w:ascii="Times New Roman" w:hAnsi="Times New Roman"/>
          <w:sz w:val="24"/>
        </w:rPr>
        <w:t>0,00</w:t>
      </w:r>
      <w:r w:rsidR="009B2F13" w:rsidRPr="00DD09D9">
        <w:rPr>
          <w:rFonts w:ascii="Times New Roman" w:hAnsi="Times New Roman"/>
          <w:sz w:val="24"/>
        </w:rPr>
        <w:t>1</w:t>
      </w:r>
      <w:r w:rsidR="003429C6" w:rsidRPr="00DD09D9">
        <w:rPr>
          <w:rFonts w:ascii="Times New Roman" w:hAnsi="Times New Roman"/>
          <w:color w:val="4F81BD"/>
          <w:sz w:val="24"/>
        </w:rPr>
        <w:tab/>
      </w:r>
      <w:r w:rsidR="003429C6" w:rsidRPr="00DD09D9">
        <w:rPr>
          <w:rFonts w:ascii="Times New Roman" w:hAnsi="Times New Roman"/>
          <w:sz w:val="24"/>
        </w:rPr>
        <w:t>dla</w:t>
      </w:r>
      <w:r w:rsidR="00822CE5" w:rsidRPr="00DD09D9">
        <w:rPr>
          <w:rFonts w:ascii="Times New Roman" w:hAnsi="Times New Roman"/>
          <w:sz w:val="24"/>
        </w:rPr>
        <w:t xml:space="preserve"> </w:t>
      </w:r>
      <w:r w:rsidR="003429C6" w:rsidRPr="00DD09D9">
        <w:rPr>
          <w:rFonts w:ascii="Times New Roman" w:hAnsi="Times New Roman"/>
          <w:sz w:val="24"/>
        </w:rPr>
        <w:t xml:space="preserve">placówek realizujących zadania pozaszkolne według rzeczywistej liczby uczniów w szkołach prowadzonych lub dotowanych przez i-tą gminę – </w:t>
      </w:r>
      <w:r w:rsidR="009D1E89" w:rsidRPr="00DD09D9">
        <w:rPr>
          <w:rFonts w:ascii="Times New Roman" w:hAnsi="Times New Roman"/>
          <w:sz w:val="24"/>
        </w:rPr>
        <w:t>N</w:t>
      </w:r>
      <w:r w:rsidR="00BF02E9">
        <w:rPr>
          <w:rFonts w:ascii="Times New Roman" w:hAnsi="Times New Roman"/>
          <w:sz w:val="24"/>
          <w:vertAlign w:val="subscript"/>
        </w:rPr>
        <w:t>56</w:t>
      </w:r>
      <w:r w:rsidR="003429C6" w:rsidRPr="00DD09D9">
        <w:rPr>
          <w:rFonts w:ascii="Times New Roman" w:hAnsi="Times New Roman"/>
          <w:sz w:val="24"/>
          <w:vertAlign w:val="subscript"/>
        </w:rPr>
        <w:t>,i</w:t>
      </w:r>
      <w:r w:rsidR="003429C6" w:rsidRPr="00DD09D9">
        <w:rPr>
          <w:rFonts w:ascii="Times New Roman" w:hAnsi="Times New Roman"/>
          <w:sz w:val="24"/>
        </w:rPr>
        <w:t>,</w:t>
      </w:r>
    </w:p>
    <w:p w14:paraId="122AAAB2" w14:textId="58F19E6F" w:rsidR="003429C6" w:rsidRPr="00DD09D9" w:rsidRDefault="00F2292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BF02E9">
        <w:rPr>
          <w:rFonts w:ascii="Times New Roman" w:hAnsi="Times New Roman"/>
          <w:b/>
          <w:vertAlign w:val="subscript"/>
        </w:rPr>
        <w:t>57</w:t>
      </w:r>
      <w:r w:rsidR="000A104A">
        <w:rPr>
          <w:rFonts w:ascii="Times New Roman" w:hAnsi="Times New Roman"/>
          <w:b/>
          <w:vertAlign w:val="subscript"/>
        </w:rPr>
        <w:t xml:space="preserve"> </w:t>
      </w:r>
      <w:r w:rsidR="003429C6" w:rsidRPr="00DD09D9">
        <w:rPr>
          <w:rFonts w:ascii="Times New Roman" w:hAnsi="Times New Roman"/>
        </w:rPr>
        <w:t>= 0,</w:t>
      </w:r>
      <w:r w:rsidR="00427967" w:rsidRPr="00DD09D9">
        <w:rPr>
          <w:rFonts w:ascii="Times New Roman" w:hAnsi="Times New Roman"/>
        </w:rPr>
        <w:t>034</w:t>
      </w:r>
      <w:r w:rsidR="003429C6" w:rsidRPr="00DD09D9">
        <w:rPr>
          <w:rFonts w:ascii="Times New Roman" w:hAnsi="Times New Roman"/>
        </w:rPr>
        <w:tab/>
        <w:t xml:space="preserve">dla placówek realizujących zadania pozaszkolne, w tym umożliwiających realizację obowiązku nauki w formach pozaszkolnych, według rzeczywistej liczby uczniów w szkołach zlokalizowanych na terenie i-tego powiatu i prowadzonych lub dotowanych przez jednostki samorządu terytorialnego – </w:t>
      </w:r>
      <w:r w:rsidR="009D1E89" w:rsidRPr="00DD09D9">
        <w:rPr>
          <w:rFonts w:ascii="Times New Roman" w:hAnsi="Times New Roman"/>
        </w:rPr>
        <w:t>N</w:t>
      </w:r>
      <w:r w:rsidR="00BF02E9">
        <w:rPr>
          <w:rFonts w:ascii="Times New Roman" w:hAnsi="Times New Roman"/>
          <w:vertAlign w:val="subscript"/>
        </w:rPr>
        <w:t>57</w:t>
      </w:r>
      <w:r w:rsidR="00035B9C" w:rsidRPr="00DD09D9">
        <w:rPr>
          <w:rFonts w:ascii="Times New Roman" w:hAnsi="Times New Roman"/>
          <w:vertAlign w:val="subscript"/>
        </w:rPr>
        <w:t>,</w:t>
      </w:r>
      <w:r w:rsidR="009D1E89" w:rsidRPr="00DD09D9">
        <w:rPr>
          <w:rFonts w:ascii="Times New Roman" w:hAnsi="Times New Roman"/>
          <w:vertAlign w:val="subscript"/>
        </w:rPr>
        <w:t>i</w:t>
      </w:r>
      <w:r w:rsidR="003429C6" w:rsidRPr="00DD09D9">
        <w:rPr>
          <w:rFonts w:ascii="Times New Roman" w:hAnsi="Times New Roman"/>
        </w:rPr>
        <w:t>,</w:t>
      </w:r>
    </w:p>
    <w:p w14:paraId="09E32597" w14:textId="45E72638" w:rsidR="003429C6" w:rsidRPr="00DD09D9" w:rsidRDefault="009D1E89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  <w:b/>
        </w:rPr>
        <w:t>P</w:t>
      </w:r>
      <w:r w:rsidR="00BF02E9">
        <w:rPr>
          <w:rFonts w:ascii="Times New Roman" w:hAnsi="Times New Roman"/>
          <w:b/>
          <w:vertAlign w:val="subscript"/>
        </w:rPr>
        <w:t>58</w:t>
      </w:r>
      <w:r w:rsidRPr="00DD09D9">
        <w:rPr>
          <w:rFonts w:ascii="Times New Roman" w:hAnsi="Times New Roman"/>
          <w:b/>
        </w:rPr>
        <w:t xml:space="preserve"> </w:t>
      </w:r>
      <w:r w:rsidR="003429C6" w:rsidRPr="00DD09D9">
        <w:rPr>
          <w:rFonts w:ascii="Times New Roman" w:hAnsi="Times New Roman"/>
        </w:rPr>
        <w:t>=</w:t>
      </w:r>
      <w:r w:rsidR="003429C6" w:rsidRPr="00DD09D9">
        <w:rPr>
          <w:rFonts w:ascii="Times New Roman" w:hAnsi="Times New Roman"/>
          <w:b/>
        </w:rPr>
        <w:t xml:space="preserve"> </w:t>
      </w:r>
      <w:r w:rsidR="003429C6" w:rsidRPr="00DD09D9">
        <w:rPr>
          <w:rFonts w:ascii="Times New Roman" w:hAnsi="Times New Roman"/>
        </w:rPr>
        <w:t>0,</w:t>
      </w:r>
      <w:r w:rsidR="00C53943" w:rsidRPr="00DD09D9">
        <w:rPr>
          <w:rFonts w:ascii="Times New Roman" w:hAnsi="Times New Roman"/>
        </w:rPr>
        <w:t>00</w:t>
      </w:r>
      <w:r w:rsidR="00DE4C57" w:rsidRPr="00DD09D9">
        <w:rPr>
          <w:rFonts w:ascii="Times New Roman" w:hAnsi="Times New Roman"/>
        </w:rPr>
        <w:t>85</w:t>
      </w:r>
      <w:r w:rsidR="003429C6" w:rsidRPr="00DD09D9">
        <w:rPr>
          <w:rFonts w:ascii="Times New Roman" w:hAnsi="Times New Roman"/>
        </w:rPr>
        <w:tab/>
        <w:t xml:space="preserve">dla placówek realizujących zadania pozaszkolne według rzeczywistej liczby uczniów w szkołach zlokalizowanych na terenie i-tego województwa i prowadzonych lub dotowanych przez jednostki samorządu terytorialnego – </w:t>
      </w:r>
      <w:r w:rsidRPr="00DD09D9">
        <w:rPr>
          <w:rFonts w:ascii="Times New Roman" w:hAnsi="Times New Roman"/>
        </w:rPr>
        <w:t>N</w:t>
      </w:r>
      <w:r w:rsidR="00BF02E9">
        <w:rPr>
          <w:rFonts w:ascii="Times New Roman" w:hAnsi="Times New Roman"/>
          <w:vertAlign w:val="subscript"/>
        </w:rPr>
        <w:t>58</w:t>
      </w:r>
      <w:r w:rsidR="003429C6" w:rsidRPr="00DD09D9">
        <w:rPr>
          <w:rFonts w:ascii="Times New Roman" w:hAnsi="Times New Roman"/>
          <w:vertAlign w:val="subscript"/>
        </w:rPr>
        <w:t>,i</w:t>
      </w:r>
      <w:r w:rsidR="003429C6" w:rsidRPr="00DD09D9">
        <w:rPr>
          <w:rFonts w:ascii="Times New Roman" w:hAnsi="Times New Roman"/>
        </w:rPr>
        <w:t>;</w:t>
      </w:r>
    </w:p>
    <w:p w14:paraId="6A25CACC" w14:textId="77777777" w:rsidR="00906765" w:rsidRPr="00DD09D9" w:rsidRDefault="003429C6" w:rsidP="00906765">
      <w:pPr>
        <w:pStyle w:val="stand1"/>
        <w:numPr>
          <w:ilvl w:val="0"/>
          <w:numId w:val="1"/>
        </w:numPr>
        <w:tabs>
          <w:tab w:val="num" w:pos="720"/>
          <w:tab w:val="num" w:pos="1620"/>
        </w:tabs>
        <w:spacing w:after="120"/>
        <w:ind w:left="1620" w:hanging="1440"/>
        <w:rPr>
          <w:rFonts w:ascii="Times New Roman" w:hAnsi="Times New Roman"/>
        </w:rPr>
      </w:pPr>
      <w:r w:rsidRPr="00DD09D9">
        <w:rPr>
          <w:rFonts w:ascii="Times New Roman" w:hAnsi="Times New Roman"/>
          <w:b/>
          <w:sz w:val="28"/>
        </w:rPr>
        <w:lastRenderedPageBreak/>
        <w:t>D</w:t>
      </w:r>
      <w:r w:rsidRPr="00DD09D9">
        <w:rPr>
          <w:rFonts w:ascii="Times New Roman" w:hAnsi="Times New Roman"/>
          <w:b/>
          <w:sz w:val="28"/>
          <w:vertAlign w:val="subscript"/>
        </w:rPr>
        <w:t>i</w:t>
      </w:r>
      <w:r w:rsidRPr="00DD09D9">
        <w:rPr>
          <w:rFonts w:ascii="Times New Roman" w:hAnsi="Times New Roman"/>
          <w:b/>
          <w:vertAlign w:val="subscript"/>
        </w:rPr>
        <w:t xml:space="preserve"> </w:t>
      </w:r>
      <w:r w:rsidR="005E23D4" w:rsidRPr="00DD09D9">
        <w:rPr>
          <w:rFonts w:ascii="Times New Roman" w:hAnsi="Times New Roman"/>
        </w:rPr>
        <w:t>–</w:t>
      </w:r>
      <w:r w:rsidR="005E71E7" w:rsidRPr="00DD09D9">
        <w:rPr>
          <w:rFonts w:ascii="Times New Roman" w:hAnsi="Times New Roman"/>
        </w:rPr>
        <w:t xml:space="preserve"> wskaźnik korygujący dla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>tej jednostki samorządu terytorialnego, obliczany według</w:t>
      </w:r>
      <w:r w:rsidR="00E07696" w:rsidRPr="00DD09D9">
        <w:rPr>
          <w:rFonts w:ascii="Times New Roman" w:hAnsi="Times New Roman"/>
        </w:rPr>
        <w:t xml:space="preserve"> </w:t>
      </w:r>
      <w:r w:rsidR="00906765" w:rsidRPr="00DD09D9">
        <w:rPr>
          <w:rFonts w:ascii="Times New Roman" w:hAnsi="Times New Roman"/>
        </w:rPr>
        <w:t>wzoru:</w:t>
      </w:r>
    </w:p>
    <w:p w14:paraId="46E1F61C" w14:textId="77777777" w:rsidR="00906765" w:rsidRPr="00DD09D9" w:rsidRDefault="00906765" w:rsidP="00906765">
      <w:pPr>
        <w:pStyle w:val="stand1"/>
        <w:spacing w:after="120"/>
        <w:ind w:left="2127" w:firstLine="1293"/>
        <w:rPr>
          <w:rFonts w:ascii="Times New Roman" w:hAnsi="Times New Roman"/>
          <w:sz w:val="28"/>
        </w:rPr>
      </w:pPr>
      <w:r w:rsidRPr="00DD09D9">
        <w:rPr>
          <w:rFonts w:ascii="Times New Roman" w:hAnsi="Times New Roman"/>
          <w:b/>
          <w:sz w:val="28"/>
        </w:rPr>
        <w:t>D</w:t>
      </w:r>
      <w:r w:rsidRPr="00DD09D9">
        <w:rPr>
          <w:rFonts w:ascii="Times New Roman" w:hAnsi="Times New Roman"/>
          <w:b/>
          <w:sz w:val="28"/>
          <w:vertAlign w:val="subscript"/>
        </w:rPr>
        <w:t xml:space="preserve">i </w:t>
      </w:r>
      <w:r w:rsidRPr="00DD09D9">
        <w:rPr>
          <w:rFonts w:ascii="Times New Roman" w:hAnsi="Times New Roman"/>
          <w:b/>
          <w:sz w:val="28"/>
        </w:rPr>
        <w:t xml:space="preserve">= </w:t>
      </w: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r</w:t>
      </w:r>
      <w:proofErr w:type="spellEnd"/>
      <w:r w:rsidRPr="00DD09D9">
        <w:rPr>
          <w:rFonts w:ascii="Times New Roman" w:hAnsi="Times New Roman"/>
          <w:sz w:val="28"/>
        </w:rPr>
        <w:t xml:space="preserve"> + (1</w:t>
      </w:r>
      <w:r w:rsidR="00887CF6" w:rsidRPr="00DD09D9">
        <w:rPr>
          <w:rFonts w:ascii="Times New Roman" w:hAnsi="Times New Roman"/>
          <w:sz w:val="28"/>
        </w:rPr>
        <w:t xml:space="preserve"> – </w:t>
      </w: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r</w:t>
      </w:r>
      <w:proofErr w:type="spellEnd"/>
      <w:r w:rsidRPr="00DD09D9">
        <w:rPr>
          <w:rFonts w:ascii="Times New Roman" w:hAnsi="Times New Roman"/>
          <w:sz w:val="28"/>
        </w:rPr>
        <w:t xml:space="preserve">) </w:t>
      </w:r>
      <w:r w:rsidRPr="00DD09D9">
        <w:rPr>
          <w:rFonts w:ascii="Times New Roman" w:hAnsi="Times New Roman"/>
          <w:sz w:val="28"/>
        </w:rPr>
        <w:sym w:font="Symbol" w:char="00D7"/>
      </w:r>
      <w:r w:rsidRPr="00DD09D9">
        <w:rPr>
          <w:rFonts w:ascii="Times New Roman" w:hAnsi="Times New Roman"/>
          <w:sz w:val="28"/>
        </w:rPr>
        <w:t xml:space="preserve"> </w:t>
      </w: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a,i</w:t>
      </w:r>
      <w:proofErr w:type="spellEnd"/>
    </w:p>
    <w:p w14:paraId="65AB6FA1" w14:textId="77777777" w:rsidR="00906765" w:rsidRPr="00DD09D9" w:rsidRDefault="00906765" w:rsidP="00906765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  gdzie:</w:t>
      </w:r>
    </w:p>
    <w:p w14:paraId="7CE65D0F" w14:textId="711286AE" w:rsidR="00906765" w:rsidRPr="00DD09D9" w:rsidRDefault="00906765" w:rsidP="00906765">
      <w:pPr>
        <w:pStyle w:val="stand1"/>
        <w:spacing w:after="120"/>
        <w:ind w:left="1620" w:hanging="90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r</w:t>
      </w:r>
      <w:proofErr w:type="spellEnd"/>
      <w:r w:rsidRPr="00DD09D9">
        <w:rPr>
          <w:rFonts w:ascii="Times New Roman" w:hAnsi="Times New Roman"/>
          <w:b/>
          <w:vertAlign w:val="subscript"/>
        </w:rPr>
        <w:t xml:space="preserve"> </w:t>
      </w:r>
      <w:r w:rsidR="009D5AC4" w:rsidRPr="00DD09D9">
        <w:rPr>
          <w:rFonts w:ascii="Times New Roman" w:hAnsi="Times New Roman"/>
          <w:b/>
          <w:vertAlign w:val="subscript"/>
        </w:rPr>
        <w:t xml:space="preserve"> </w:t>
      </w:r>
      <w:r w:rsidRPr="00DD09D9">
        <w:rPr>
          <w:rFonts w:ascii="Times New Roman" w:hAnsi="Times New Roman"/>
        </w:rPr>
        <w:t>– średni  dla kraju wskaźnik wydatków rzeczowych oraz wydatków płacowych dla pracowników administracji i obsługi, wynoszący jednolicie dla wszystkich jednostek samorządu terytorialnego 0,2</w:t>
      </w:r>
      <w:r w:rsidR="00F077A5" w:rsidRPr="00DD09D9">
        <w:rPr>
          <w:rFonts w:ascii="Times New Roman" w:hAnsi="Times New Roman"/>
        </w:rPr>
        <w:t>5</w:t>
      </w:r>
      <w:r w:rsidRPr="00DD09D9">
        <w:rPr>
          <w:rFonts w:ascii="Times New Roman" w:hAnsi="Times New Roman"/>
        </w:rPr>
        <w:t>,</w:t>
      </w:r>
    </w:p>
    <w:p w14:paraId="2C8D0608" w14:textId="77777777" w:rsidR="00906765" w:rsidRPr="00DD09D9" w:rsidRDefault="00906765" w:rsidP="00906765">
      <w:pPr>
        <w:pStyle w:val="stand1"/>
        <w:spacing w:after="120"/>
        <w:ind w:left="1620" w:hanging="90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a,i</w:t>
      </w:r>
      <w:proofErr w:type="spellEnd"/>
      <w:r w:rsidRPr="00DD09D9">
        <w:rPr>
          <w:rFonts w:ascii="Times New Roman" w:hAnsi="Times New Roman"/>
          <w:sz w:val="28"/>
        </w:rPr>
        <w:t xml:space="preserve"> </w:t>
      </w:r>
      <w:r w:rsidRPr="00DD09D9">
        <w:rPr>
          <w:rFonts w:ascii="Times New Roman" w:hAnsi="Times New Roman"/>
        </w:rPr>
        <w:t>– płacowy wskaźnik struktury zatru</w:t>
      </w:r>
      <w:r w:rsidR="00675B5E" w:rsidRPr="00DD09D9">
        <w:rPr>
          <w:rFonts w:ascii="Times New Roman" w:hAnsi="Times New Roman"/>
        </w:rPr>
        <w:t xml:space="preserve">dnienia nauczycieli w szkołach </w:t>
      </w:r>
      <w:r w:rsidRPr="00DD09D9">
        <w:rPr>
          <w:rFonts w:ascii="Times New Roman" w:hAnsi="Times New Roman"/>
        </w:rPr>
        <w:t>i placówkach, dla których organem prowadzącym jest i-ta jednostka samorządu terytorialnego, z uwzględnieniem zwiększonych wydatków z tytułu zatrudnienia nauczycieli na terenach wiejskich lub w miastach do 5000 mieszkańców, obliczany według wzorów:</w:t>
      </w:r>
    </w:p>
    <w:p w14:paraId="392D24DE" w14:textId="77777777" w:rsidR="00906765" w:rsidRPr="00DD09D9" w:rsidRDefault="00906765" w:rsidP="00906765">
      <w:pPr>
        <w:pStyle w:val="stand1"/>
        <w:spacing w:after="120"/>
        <w:ind w:left="1620" w:hanging="900"/>
        <w:rPr>
          <w:rFonts w:ascii="Times New Roman" w:hAnsi="Times New Roman"/>
        </w:rPr>
      </w:pPr>
      <w:r w:rsidRPr="00DD09D9">
        <w:rPr>
          <w:rFonts w:ascii="Times New Roman" w:hAnsi="Times New Roman"/>
          <w:position w:val="-36"/>
          <w:sz w:val="28"/>
        </w:rPr>
        <w:object w:dxaOrig="5480" w:dyaOrig="760" w14:anchorId="2120B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9pt;height:50.1pt" o:ole="">
            <v:imagedata r:id="rId9" o:title=""/>
          </v:shape>
          <o:OLEObject Type="Embed" ProgID="Equation.3" ShapeID="_x0000_i1025" DrawAspect="Content" ObjectID="_1543919257" r:id="rId10"/>
        </w:object>
      </w:r>
      <w:r w:rsidRPr="00DD09D9">
        <w:rPr>
          <w:rFonts w:ascii="Times New Roman" w:hAnsi="Times New Roman"/>
          <w:sz w:val="28"/>
        </w:rPr>
        <w:t xml:space="preserve">, </w:t>
      </w:r>
      <w:r w:rsidRPr="00DD09D9">
        <w:rPr>
          <w:rFonts w:ascii="Times New Roman" w:hAnsi="Times New Roman"/>
        </w:rPr>
        <w:t>gdy ogólna liczba etatów nauczycieli w i-tej jednostce samorządu terytorialnego jest większa od zera</w:t>
      </w:r>
    </w:p>
    <w:p w14:paraId="13EC28D3" w14:textId="77777777" w:rsidR="00906765" w:rsidRPr="00DD09D9" w:rsidRDefault="00906765" w:rsidP="00906765">
      <w:pPr>
        <w:pStyle w:val="stand1"/>
        <w:spacing w:after="120"/>
        <w:ind w:left="1620" w:hanging="90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albo</w:t>
      </w:r>
    </w:p>
    <w:p w14:paraId="65E6E7C3" w14:textId="77777777" w:rsidR="002909CF" w:rsidRPr="00DD09D9" w:rsidRDefault="00906765" w:rsidP="00697866">
      <w:pPr>
        <w:pStyle w:val="stand1"/>
        <w:tabs>
          <w:tab w:val="num" w:pos="1620"/>
        </w:tabs>
        <w:spacing w:after="120"/>
        <w:ind w:left="709" w:firstLine="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a,i</w:t>
      </w:r>
      <w:proofErr w:type="spellEnd"/>
      <w:r w:rsidRPr="00DD09D9">
        <w:rPr>
          <w:rFonts w:ascii="Times New Roman" w:hAnsi="Times New Roman"/>
          <w:sz w:val="28"/>
          <w:vertAlign w:val="subscript"/>
        </w:rPr>
        <w:t xml:space="preserve"> </w:t>
      </w:r>
      <w:r w:rsidRPr="00DD09D9">
        <w:rPr>
          <w:rFonts w:ascii="Times New Roman" w:hAnsi="Times New Roman"/>
        </w:rPr>
        <w:t>= 1</w:t>
      </w:r>
      <w:r w:rsidR="00A8080C">
        <w:rPr>
          <w:rFonts w:ascii="Times New Roman" w:hAnsi="Times New Roman"/>
        </w:rPr>
        <w:t>,</w:t>
      </w:r>
      <w:r w:rsidRPr="00DD09D9">
        <w:rPr>
          <w:rFonts w:ascii="Times New Roman" w:hAnsi="Times New Roman"/>
        </w:rPr>
        <w:t xml:space="preserve"> gdy ogólna liczba etatów nauczycieli w i-tej jednostce samorządu terytorialnego jest równa zero,</w:t>
      </w:r>
    </w:p>
    <w:p w14:paraId="66561E1F" w14:textId="77777777" w:rsidR="003429C6" w:rsidRPr="00DD09D9" w:rsidRDefault="003429C6" w:rsidP="003429C6">
      <w:pPr>
        <w:pStyle w:val="stand1"/>
        <w:spacing w:after="120"/>
        <w:ind w:left="2127" w:hanging="156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gdzie:</w:t>
      </w:r>
    </w:p>
    <w:p w14:paraId="10CE75E3" w14:textId="77777777" w:rsidR="003429C6" w:rsidRPr="00DD09D9" w:rsidRDefault="00923564" w:rsidP="00923564">
      <w:pPr>
        <w:pStyle w:val="stand1"/>
        <w:spacing w:after="120"/>
        <w:ind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proofErr w:type="spellStart"/>
      <w:r w:rsidR="003429C6" w:rsidRPr="00DD09D9">
        <w:rPr>
          <w:rFonts w:ascii="Times New Roman" w:hAnsi="Times New Roman"/>
          <w:sz w:val="28"/>
        </w:rPr>
        <w:t>P</w:t>
      </w:r>
      <w:r w:rsidR="003429C6" w:rsidRPr="00DD09D9">
        <w:rPr>
          <w:rFonts w:ascii="Times New Roman" w:hAnsi="Times New Roman"/>
          <w:sz w:val="28"/>
          <w:vertAlign w:val="subscript"/>
        </w:rPr>
        <w:t>ks</w:t>
      </w:r>
      <w:proofErr w:type="spellEnd"/>
      <w:r w:rsidR="003429C6" w:rsidRPr="00DD09D9">
        <w:rPr>
          <w:rFonts w:ascii="Times New Roman" w:hAnsi="Times New Roman"/>
        </w:rPr>
        <w:t xml:space="preserve"> – średnie wynagrodzenie nauczyciela stażysty,</w:t>
      </w:r>
    </w:p>
    <w:p w14:paraId="5B8D4B26" w14:textId="77777777" w:rsidR="003429C6" w:rsidRPr="00DD09D9" w:rsidRDefault="00923564" w:rsidP="00923564">
      <w:pPr>
        <w:pStyle w:val="stand1"/>
        <w:spacing w:after="120"/>
        <w:ind w:left="0" w:firstLine="567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proofErr w:type="spellStart"/>
      <w:r w:rsidR="003429C6" w:rsidRPr="00DD09D9">
        <w:rPr>
          <w:rFonts w:ascii="Times New Roman" w:hAnsi="Times New Roman"/>
          <w:sz w:val="28"/>
        </w:rPr>
        <w:t>P</w:t>
      </w:r>
      <w:r w:rsidR="003429C6" w:rsidRPr="00DD09D9">
        <w:rPr>
          <w:rFonts w:ascii="Times New Roman" w:hAnsi="Times New Roman"/>
          <w:sz w:val="28"/>
          <w:vertAlign w:val="subscript"/>
        </w:rPr>
        <w:t>kk</w:t>
      </w:r>
      <w:proofErr w:type="spellEnd"/>
      <w:r w:rsidR="003429C6" w:rsidRPr="00DD09D9">
        <w:rPr>
          <w:rFonts w:ascii="Times New Roman" w:hAnsi="Times New Roman"/>
        </w:rPr>
        <w:t xml:space="preserve"> – średnie wynagrodzenie nauczyciela kontraktowego, </w:t>
      </w:r>
    </w:p>
    <w:p w14:paraId="5688C7CC" w14:textId="77777777" w:rsidR="003429C6" w:rsidRPr="00DD09D9" w:rsidRDefault="00923564" w:rsidP="00923564">
      <w:pPr>
        <w:pStyle w:val="stand1"/>
        <w:spacing w:after="120"/>
        <w:ind w:left="0" w:firstLine="567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proofErr w:type="spellStart"/>
      <w:r w:rsidR="003429C6" w:rsidRPr="00DD09D9">
        <w:rPr>
          <w:rFonts w:ascii="Times New Roman" w:hAnsi="Times New Roman"/>
          <w:sz w:val="28"/>
        </w:rPr>
        <w:t>P</w:t>
      </w:r>
      <w:r w:rsidR="003429C6" w:rsidRPr="00DD09D9">
        <w:rPr>
          <w:rFonts w:ascii="Times New Roman" w:hAnsi="Times New Roman"/>
          <w:sz w:val="28"/>
          <w:vertAlign w:val="subscript"/>
        </w:rPr>
        <w:t>km</w:t>
      </w:r>
      <w:proofErr w:type="spellEnd"/>
      <w:r w:rsidR="003429C6" w:rsidRPr="00DD09D9">
        <w:rPr>
          <w:rFonts w:ascii="Times New Roman" w:hAnsi="Times New Roman"/>
        </w:rPr>
        <w:t xml:space="preserve"> – średnie wynagrodzenie nauczyciela mianowanego, </w:t>
      </w:r>
    </w:p>
    <w:p w14:paraId="5865B287" w14:textId="77777777" w:rsidR="003429C6" w:rsidRPr="00DD09D9" w:rsidRDefault="00923564" w:rsidP="00923564">
      <w:pPr>
        <w:pStyle w:val="stand1"/>
        <w:spacing w:after="120"/>
        <w:ind w:left="0" w:firstLine="54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– </w:t>
      </w:r>
      <w:proofErr w:type="spellStart"/>
      <w:r w:rsidR="003429C6" w:rsidRPr="00DD09D9">
        <w:rPr>
          <w:rFonts w:ascii="Times New Roman" w:hAnsi="Times New Roman"/>
          <w:sz w:val="28"/>
        </w:rPr>
        <w:t>P</w:t>
      </w:r>
      <w:r w:rsidR="003429C6" w:rsidRPr="00DD09D9">
        <w:rPr>
          <w:rFonts w:ascii="Times New Roman" w:hAnsi="Times New Roman"/>
          <w:sz w:val="28"/>
          <w:vertAlign w:val="subscript"/>
        </w:rPr>
        <w:t>kd</w:t>
      </w:r>
      <w:proofErr w:type="spellEnd"/>
      <w:r w:rsidR="003429C6" w:rsidRPr="00DD09D9">
        <w:rPr>
          <w:rFonts w:ascii="Times New Roman" w:hAnsi="Times New Roman"/>
        </w:rPr>
        <w:t xml:space="preserve"> – średnie wynagrodzenie nauczyciela dyplomowanego,</w:t>
      </w:r>
    </w:p>
    <w:p w14:paraId="507EC194" w14:textId="4FB2019E" w:rsidR="003429C6" w:rsidRPr="00DD09D9" w:rsidRDefault="003429C6" w:rsidP="003429C6">
      <w:pPr>
        <w:pStyle w:val="stand1"/>
        <w:spacing w:after="120"/>
        <w:ind w:left="54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określone zgodnie z art. 30</w:t>
      </w:r>
      <w:r w:rsidR="009E17FB" w:rsidRPr="00DD09D9">
        <w:rPr>
          <w:rFonts w:ascii="Times New Roman" w:hAnsi="Times New Roman"/>
        </w:rPr>
        <w:t xml:space="preserve"> ust. 3 ustawy wymienionej w § 1 ust. 2 pkt 5</w:t>
      </w:r>
      <w:r w:rsidRPr="00DD09D9">
        <w:rPr>
          <w:rFonts w:ascii="Times New Roman" w:hAnsi="Times New Roman"/>
        </w:rPr>
        <w:t>;</w:t>
      </w:r>
    </w:p>
    <w:p w14:paraId="29D5311F" w14:textId="77777777" w:rsidR="003429C6" w:rsidRPr="00DD09D9" w:rsidRDefault="003429C6" w:rsidP="005E23D4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s,i</w:t>
      </w:r>
      <w:proofErr w:type="spellEnd"/>
      <w:r w:rsidRPr="00DD09D9">
        <w:rPr>
          <w:rFonts w:ascii="Times New Roman" w:hAnsi="Times New Roman"/>
          <w:sz w:val="28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wskaźnik określający udział liczby etatów nauczycieli stażystów w ogólnej </w:t>
      </w:r>
      <w:r w:rsidR="006D4B51" w:rsidRPr="00DD09D9">
        <w:rPr>
          <w:rFonts w:ascii="Times New Roman" w:hAnsi="Times New Roman"/>
        </w:rPr>
        <w:t>liczbie etatów nauczycieli 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>tej jednostce samorządu terytorialnego,</w:t>
      </w:r>
    </w:p>
    <w:p w14:paraId="72CA2A61" w14:textId="77777777" w:rsidR="003429C6" w:rsidRPr="00DD09D9" w:rsidRDefault="003429C6" w:rsidP="006D4B51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lastRenderedPageBreak/>
        <w:t>W</w:t>
      </w:r>
      <w:r w:rsidRPr="00DD09D9">
        <w:rPr>
          <w:rFonts w:ascii="Times New Roman" w:hAnsi="Times New Roman"/>
          <w:sz w:val="28"/>
          <w:vertAlign w:val="subscript"/>
        </w:rPr>
        <w:t>k,i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>– wskaźnik określający udział liczby etatów nauczycieli kontraktowych w ogólnej l</w:t>
      </w:r>
      <w:r w:rsidR="006D4B51" w:rsidRPr="00DD09D9">
        <w:rPr>
          <w:rFonts w:ascii="Times New Roman" w:hAnsi="Times New Roman"/>
        </w:rPr>
        <w:t>iczbie etatów nauczycieli 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 xml:space="preserve">tej jednostce samorządu terytorialnego, </w:t>
      </w:r>
    </w:p>
    <w:p w14:paraId="50C8CD50" w14:textId="77777777" w:rsidR="003429C6" w:rsidRPr="00DD09D9" w:rsidRDefault="003429C6" w:rsidP="008D50AB">
      <w:pPr>
        <w:pStyle w:val="stand1"/>
        <w:spacing w:after="120"/>
        <w:ind w:left="1330" w:hanging="79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vertAlign w:val="subscript"/>
        </w:rPr>
        <w:t>m,i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wskaźnik określający udział liczby etatów nauczycieli mianowanych w ogólnej liczbie etatów nauczycieli </w:t>
      </w:r>
      <w:r w:rsidR="008D50AB" w:rsidRPr="00DD09D9">
        <w:rPr>
          <w:rFonts w:ascii="Times New Roman" w:hAnsi="Times New Roman"/>
        </w:rPr>
        <w:t>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 xml:space="preserve">tej jednostce samorządu terytorialnego, </w:t>
      </w:r>
    </w:p>
    <w:p w14:paraId="42795C7D" w14:textId="77777777" w:rsidR="003429C6" w:rsidRPr="00DD09D9" w:rsidRDefault="003429C6" w:rsidP="008D50AB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vertAlign w:val="subscript"/>
        </w:rPr>
        <w:t>d,i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>– wskaźnik określający udział liczby etatów nauczycieli dyplomowanych w ogólnej l</w:t>
      </w:r>
      <w:r w:rsidR="008D50AB" w:rsidRPr="00DD09D9">
        <w:rPr>
          <w:rFonts w:ascii="Times New Roman" w:hAnsi="Times New Roman"/>
        </w:rPr>
        <w:t>iczbie etatów nauczycieli 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 xml:space="preserve">tej jednostce samorządu terytorialnego, </w:t>
      </w:r>
    </w:p>
    <w:p w14:paraId="44DE0CDD" w14:textId="77777777" w:rsidR="003429C6" w:rsidRPr="00DD09D9" w:rsidRDefault="003429C6" w:rsidP="004C3443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vertAlign w:val="subscript"/>
        </w:rPr>
        <w:t>s,k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>– wskaźnik określający udział liczby etatów nauczycieli stażystów w ogólnej liczbie etatów nauczycieli w kraju,</w:t>
      </w:r>
    </w:p>
    <w:p w14:paraId="15A051E1" w14:textId="77777777" w:rsidR="003429C6" w:rsidRPr="00DD09D9" w:rsidRDefault="003429C6" w:rsidP="004C3443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vertAlign w:val="subscript"/>
        </w:rPr>
        <w:t>k,k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wskaźnik określający udział liczby etatów nauczycieli kontraktowych w ogólnej liczbie etatów nauczycieli w kraju, </w:t>
      </w:r>
    </w:p>
    <w:p w14:paraId="4271E52D" w14:textId="77777777" w:rsidR="003429C6" w:rsidRPr="00DD09D9" w:rsidRDefault="003429C6" w:rsidP="00A40BE6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m,k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wskaźnik określający udział liczby etatów nauczycieli mianowanych w ogólnej liczbie etatów nauczycieli w kraju, </w:t>
      </w:r>
    </w:p>
    <w:p w14:paraId="2671D148" w14:textId="77777777" w:rsidR="003429C6" w:rsidRPr="00DD09D9" w:rsidRDefault="003429C6" w:rsidP="00A40BE6">
      <w:pPr>
        <w:pStyle w:val="stand1"/>
        <w:spacing w:after="120"/>
        <w:ind w:left="1440" w:hanging="90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W</w:t>
      </w:r>
      <w:r w:rsidRPr="00DD09D9">
        <w:rPr>
          <w:rFonts w:ascii="Times New Roman" w:hAnsi="Times New Roman"/>
          <w:sz w:val="28"/>
          <w:vertAlign w:val="subscript"/>
        </w:rPr>
        <w:t>d,k</w:t>
      </w:r>
      <w:proofErr w:type="spellEnd"/>
      <w:r w:rsidRPr="00DD09D9">
        <w:rPr>
          <w:rFonts w:ascii="Times New Roman" w:hAnsi="Times New Roman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wskaźnik określający udział liczby etatów nauczycieli dyplomowanych </w:t>
      </w:r>
      <w:r w:rsidR="00675B5E" w:rsidRPr="00DD09D9">
        <w:rPr>
          <w:rFonts w:ascii="Times New Roman" w:hAnsi="Times New Roman"/>
        </w:rPr>
        <w:t>w </w:t>
      </w:r>
      <w:r w:rsidRPr="00DD09D9">
        <w:rPr>
          <w:rFonts w:ascii="Times New Roman" w:hAnsi="Times New Roman"/>
        </w:rPr>
        <w:t xml:space="preserve">ogólnej liczbie etatów nauczycieli w kraju, </w:t>
      </w:r>
    </w:p>
    <w:p w14:paraId="77767A24" w14:textId="5280D253" w:rsidR="003429C6" w:rsidRPr="00DD09D9" w:rsidRDefault="003429C6" w:rsidP="00A40BE6">
      <w:pPr>
        <w:pStyle w:val="stand1"/>
        <w:spacing w:after="120"/>
        <w:ind w:left="1260" w:hanging="720"/>
        <w:rPr>
          <w:rFonts w:ascii="Times New Roman" w:hAnsi="Times New Roman"/>
        </w:rPr>
      </w:pPr>
      <w:r w:rsidRPr="00DD09D9">
        <w:rPr>
          <w:rFonts w:ascii="Times New Roman" w:hAnsi="Times New Roman"/>
          <w:sz w:val="28"/>
        </w:rPr>
        <w:t>R</w:t>
      </w:r>
      <w:r w:rsidRPr="00DD09D9">
        <w:rPr>
          <w:rFonts w:ascii="Times New Roman" w:hAnsi="Times New Roman"/>
        </w:rPr>
        <w:t xml:space="preserve"> </w:t>
      </w:r>
      <w:r w:rsidR="00FD1052" w:rsidRPr="00DD09D9">
        <w:rPr>
          <w:rFonts w:ascii="Times New Roman" w:hAnsi="Times New Roman"/>
        </w:rPr>
        <w:t>–</w:t>
      </w:r>
      <w:r w:rsidR="00FD1052"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 xml:space="preserve">waga z tytułu zatrudnienia nauczycieli w szkołach lub placówkach zlokalizowanych na terenach wiejskich lub w miastach do 5000 mieszkańców, </w:t>
      </w:r>
      <w:r w:rsidR="00E10D3B">
        <w:rPr>
          <w:rFonts w:ascii="Times New Roman" w:hAnsi="Times New Roman"/>
        </w:rPr>
        <w:t xml:space="preserve">oraz z tytułu zatrudnienia nauczycieli </w:t>
      </w:r>
      <w:r w:rsidR="00E10D3B" w:rsidRPr="00AA128D">
        <w:rPr>
          <w:rFonts w:ascii="Times New Roman" w:hAnsi="Times New Roman"/>
        </w:rPr>
        <w:t xml:space="preserve">dla dzieci w wieku 6 lat i powyżej w przedszkolach, oddziałach przedszkolnych zorganizowanych w szkołach podstawowych, a także w innych formach wychowania przedszkolnego </w:t>
      </w:r>
      <w:r w:rsidR="00E10D3B" w:rsidRPr="00DD09D9">
        <w:rPr>
          <w:rFonts w:ascii="Times New Roman" w:hAnsi="Times New Roman"/>
        </w:rPr>
        <w:t>zlokalizowanych na terenach wiejskich lub w miastach do 5000 mieszkańców</w:t>
      </w:r>
      <w:r w:rsidR="00E10D3B" w:rsidRPr="00AA128D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uwzględniająca zwiększone wydatki z tytułu wypłacanych dodatków, o których mowa w art. 54 ust. 3 i 5 ustawy w</w:t>
      </w:r>
      <w:r w:rsidR="00CF47F2" w:rsidRPr="00DD09D9">
        <w:rPr>
          <w:rFonts w:ascii="Times New Roman" w:hAnsi="Times New Roman"/>
        </w:rPr>
        <w:t>ymienionej w § 1 ust. 2</w:t>
      </w:r>
      <w:r w:rsidRPr="00DD09D9">
        <w:rPr>
          <w:rFonts w:ascii="Times New Roman" w:hAnsi="Times New Roman"/>
        </w:rPr>
        <w:t xml:space="preserve"> pkt </w:t>
      </w:r>
      <w:r w:rsidR="00CF47F2" w:rsidRPr="00DD09D9">
        <w:rPr>
          <w:rFonts w:ascii="Times New Roman" w:hAnsi="Times New Roman"/>
        </w:rPr>
        <w:t>5</w:t>
      </w:r>
      <w:r w:rsidRPr="00DD09D9">
        <w:rPr>
          <w:rFonts w:ascii="Times New Roman" w:hAnsi="Times New Roman"/>
        </w:rPr>
        <w:t xml:space="preserve"> – wynosząca jednolicie dla wszystkich jednostek samorządu terytorialnego 0,12,</w:t>
      </w:r>
    </w:p>
    <w:p w14:paraId="17389FC1" w14:textId="017581E1" w:rsidR="003429C6" w:rsidRPr="00DD09D9" w:rsidRDefault="003429C6" w:rsidP="00FD49D5">
      <w:pPr>
        <w:pStyle w:val="stand1"/>
        <w:spacing w:after="120"/>
        <w:ind w:left="1260" w:hanging="720"/>
        <w:rPr>
          <w:rFonts w:ascii="Times New Roman" w:hAnsi="Times New Roman"/>
        </w:rPr>
      </w:pPr>
      <w:proofErr w:type="spellStart"/>
      <w:r w:rsidRPr="00DD09D9">
        <w:rPr>
          <w:rFonts w:ascii="Times New Roman" w:hAnsi="Times New Roman"/>
          <w:sz w:val="28"/>
        </w:rPr>
        <w:t>L</w:t>
      </w:r>
      <w:r w:rsidRPr="00DD09D9">
        <w:rPr>
          <w:rFonts w:ascii="Times New Roman" w:hAnsi="Times New Roman"/>
          <w:sz w:val="28"/>
          <w:vertAlign w:val="subscript"/>
        </w:rPr>
        <w:t>w,i</w:t>
      </w:r>
      <w:proofErr w:type="spellEnd"/>
      <w:r w:rsidRPr="00DD09D9">
        <w:rPr>
          <w:rFonts w:ascii="Times New Roman" w:hAnsi="Times New Roman"/>
          <w:sz w:val="28"/>
          <w:vertAlign w:val="subscript"/>
        </w:rPr>
        <w:t xml:space="preserve"> </w:t>
      </w:r>
      <w:r w:rsidRPr="00DD09D9">
        <w:rPr>
          <w:rFonts w:ascii="Times New Roman" w:hAnsi="Times New Roman"/>
        </w:rPr>
        <w:t xml:space="preserve">– łączna liczba uczniów szkół </w:t>
      </w:r>
      <w:r w:rsidR="00E10D3B">
        <w:rPr>
          <w:rFonts w:ascii="Times New Roman" w:hAnsi="Times New Roman"/>
        </w:rPr>
        <w:t xml:space="preserve">i dzieci w wieku </w:t>
      </w:r>
      <w:r w:rsidR="00A239FC">
        <w:rPr>
          <w:rFonts w:ascii="Times New Roman" w:hAnsi="Times New Roman"/>
        </w:rPr>
        <w:t xml:space="preserve">6 </w:t>
      </w:r>
      <w:r w:rsidR="00E10D3B">
        <w:rPr>
          <w:rFonts w:ascii="Times New Roman" w:hAnsi="Times New Roman"/>
        </w:rPr>
        <w:t>lat i powyżej w przedszkolach, oddziałach</w:t>
      </w:r>
      <w:r w:rsidR="00E10D3B" w:rsidRPr="00AA128D">
        <w:rPr>
          <w:rFonts w:ascii="Times New Roman" w:hAnsi="Times New Roman"/>
        </w:rPr>
        <w:t xml:space="preserve"> przedszkolnych zorganizowanych w </w:t>
      </w:r>
      <w:r w:rsidR="00E10D3B">
        <w:rPr>
          <w:rFonts w:ascii="Times New Roman" w:hAnsi="Times New Roman"/>
        </w:rPr>
        <w:t>szkołach podstawowych, a także w innych form</w:t>
      </w:r>
      <w:r w:rsidR="00A239FC">
        <w:rPr>
          <w:rFonts w:ascii="Times New Roman" w:hAnsi="Times New Roman"/>
        </w:rPr>
        <w:t>ach</w:t>
      </w:r>
      <w:r w:rsidR="00E10D3B" w:rsidRPr="00AA128D">
        <w:rPr>
          <w:rFonts w:ascii="Times New Roman" w:hAnsi="Times New Roman"/>
        </w:rPr>
        <w:t xml:space="preserve"> wychowania przedszkolnego</w:t>
      </w:r>
      <w:r w:rsidR="00E10D3B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zlokalizowanych na terenach wiejskich lub </w:t>
      </w:r>
      <w:r w:rsidR="00D544C1">
        <w:rPr>
          <w:rFonts w:ascii="Times New Roman" w:hAnsi="Times New Roman"/>
        </w:rPr>
        <w:t xml:space="preserve">w </w:t>
      </w:r>
      <w:r w:rsidRPr="00DD09D9">
        <w:rPr>
          <w:rFonts w:ascii="Times New Roman" w:hAnsi="Times New Roman"/>
        </w:rPr>
        <w:t>mias</w:t>
      </w:r>
      <w:r w:rsidR="00FD49D5" w:rsidRPr="00DD09D9">
        <w:rPr>
          <w:rFonts w:ascii="Times New Roman" w:hAnsi="Times New Roman"/>
        </w:rPr>
        <w:t>tach do 5000 mieszkańców 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>tej jednostce samorządu terytorialnego, ustalona na podstawie danych systemu informacji oświatowej dla bazowego roku szkolnego według stanu na dzień</w:t>
      </w:r>
      <w:r w:rsidR="006155B8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30 września </w:t>
      </w:r>
      <w:r w:rsidR="001368A7" w:rsidRPr="00DD09D9">
        <w:rPr>
          <w:rFonts w:ascii="Times New Roman" w:hAnsi="Times New Roman"/>
        </w:rPr>
        <w:t>201</w:t>
      </w:r>
      <w:r w:rsidR="000A6F02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r. i dzień 10 października </w:t>
      </w:r>
      <w:r w:rsidR="001368A7" w:rsidRPr="00DD09D9">
        <w:rPr>
          <w:rFonts w:ascii="Times New Roman" w:hAnsi="Times New Roman"/>
        </w:rPr>
        <w:t>201</w:t>
      </w:r>
      <w:r w:rsidR="000A6F02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r.,</w:t>
      </w:r>
    </w:p>
    <w:p w14:paraId="72557F82" w14:textId="2E982C7E" w:rsidR="003429C6" w:rsidRPr="00DD09D9" w:rsidRDefault="003429C6" w:rsidP="00E10D3B">
      <w:pPr>
        <w:pStyle w:val="stand1"/>
        <w:ind w:left="1276" w:hanging="737"/>
        <w:rPr>
          <w:rFonts w:ascii="Times New Roman" w:hAnsi="Times New Roman"/>
          <w:sz w:val="10"/>
          <w:szCs w:val="10"/>
        </w:rPr>
      </w:pPr>
      <w:r w:rsidRPr="00DD09D9">
        <w:rPr>
          <w:rFonts w:ascii="Times New Roman" w:hAnsi="Times New Roman"/>
          <w:sz w:val="28"/>
        </w:rPr>
        <w:lastRenderedPageBreak/>
        <w:t>L</w:t>
      </w:r>
      <w:r w:rsidRPr="00DD09D9">
        <w:rPr>
          <w:rFonts w:ascii="Times New Roman" w:hAnsi="Times New Roman"/>
          <w:sz w:val="28"/>
          <w:vertAlign w:val="subscript"/>
        </w:rPr>
        <w:t>i</w:t>
      </w:r>
      <w:r w:rsidRPr="00DD09D9">
        <w:rPr>
          <w:rFonts w:ascii="Times New Roman" w:hAnsi="Times New Roman"/>
          <w:vertAlign w:val="subscript"/>
        </w:rPr>
        <w:t xml:space="preserve"> </w:t>
      </w:r>
      <w:r w:rsidR="00FD1052" w:rsidRPr="00DD09D9">
        <w:rPr>
          <w:rFonts w:ascii="Times New Roman" w:hAnsi="Times New Roman"/>
        </w:rPr>
        <w:t>–</w:t>
      </w:r>
      <w:r w:rsidR="00FD1052"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>łą</w:t>
      </w:r>
      <w:r w:rsidR="00FD49D5" w:rsidRPr="00DD09D9">
        <w:rPr>
          <w:rFonts w:ascii="Times New Roman" w:hAnsi="Times New Roman"/>
        </w:rPr>
        <w:t xml:space="preserve">czna liczba uczniów szkół </w:t>
      </w:r>
      <w:r w:rsidR="00E10D3B">
        <w:rPr>
          <w:rFonts w:ascii="Times New Roman" w:hAnsi="Times New Roman"/>
        </w:rPr>
        <w:t xml:space="preserve">i dzieci w wieku 6 </w:t>
      </w:r>
      <w:r w:rsidR="00A239FC">
        <w:rPr>
          <w:rFonts w:ascii="Times New Roman" w:hAnsi="Times New Roman"/>
        </w:rPr>
        <w:t xml:space="preserve">lat </w:t>
      </w:r>
      <w:r w:rsidR="00E10D3B">
        <w:rPr>
          <w:rFonts w:ascii="Times New Roman" w:hAnsi="Times New Roman"/>
        </w:rPr>
        <w:t>i powyżej w przedszkolach, oddziałach</w:t>
      </w:r>
      <w:r w:rsidR="00E10D3B" w:rsidRPr="00AA128D">
        <w:rPr>
          <w:rFonts w:ascii="Times New Roman" w:hAnsi="Times New Roman"/>
        </w:rPr>
        <w:t xml:space="preserve"> przedszkolnych zorganizowanych w </w:t>
      </w:r>
      <w:r w:rsidR="00E10D3B">
        <w:rPr>
          <w:rFonts w:ascii="Times New Roman" w:hAnsi="Times New Roman"/>
        </w:rPr>
        <w:t>szkołach podstawowych, a także w innych form</w:t>
      </w:r>
      <w:r w:rsidR="00A239FC">
        <w:rPr>
          <w:rFonts w:ascii="Times New Roman" w:hAnsi="Times New Roman"/>
        </w:rPr>
        <w:t>ach</w:t>
      </w:r>
      <w:r w:rsidR="00E10D3B" w:rsidRPr="00AA128D">
        <w:rPr>
          <w:rFonts w:ascii="Times New Roman" w:hAnsi="Times New Roman"/>
        </w:rPr>
        <w:t xml:space="preserve"> wychowania przedszkolnego</w:t>
      </w:r>
      <w:r w:rsidR="00E10D3B">
        <w:rPr>
          <w:rFonts w:ascii="Times New Roman" w:hAnsi="Times New Roman"/>
        </w:rPr>
        <w:t xml:space="preserve"> </w:t>
      </w:r>
      <w:r w:rsidR="00FD49D5" w:rsidRPr="00DD09D9">
        <w:rPr>
          <w:rFonts w:ascii="Times New Roman" w:hAnsi="Times New Roman"/>
        </w:rPr>
        <w:t>w i</w:t>
      </w:r>
      <w:r w:rsidR="005E23D4" w:rsidRPr="00DD09D9">
        <w:rPr>
          <w:rFonts w:ascii="Times New Roman" w:hAnsi="Times New Roman"/>
        </w:rPr>
        <w:t>-</w:t>
      </w:r>
      <w:r w:rsidRPr="00DD09D9">
        <w:rPr>
          <w:rFonts w:ascii="Times New Roman" w:hAnsi="Times New Roman"/>
        </w:rPr>
        <w:t xml:space="preserve">tej jednostce samorządu terytorialnego, ustalona na podstawie danych systemu informacji oświatowej dla bazowego roku szkolnego według stanu na dzień 30 września </w:t>
      </w:r>
      <w:r w:rsidR="001368A7" w:rsidRPr="00DD09D9">
        <w:rPr>
          <w:rFonts w:ascii="Times New Roman" w:hAnsi="Times New Roman"/>
        </w:rPr>
        <w:t>201</w:t>
      </w:r>
      <w:r w:rsidR="000A6F02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 xml:space="preserve">r. i dzień 10 października </w:t>
      </w:r>
      <w:r w:rsidR="001368A7" w:rsidRPr="00DD09D9">
        <w:rPr>
          <w:rFonts w:ascii="Times New Roman" w:hAnsi="Times New Roman"/>
        </w:rPr>
        <w:t>201</w:t>
      </w:r>
      <w:r w:rsidR="000A6F02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</w:rPr>
        <w:t>r.</w:t>
      </w:r>
      <w:r w:rsidR="00022E21" w:rsidRPr="00DD09D9">
        <w:rPr>
          <w:rFonts w:ascii="Times New Roman" w:hAnsi="Times New Roman"/>
        </w:rPr>
        <w:t xml:space="preserve"> W przypadku </w:t>
      </w:r>
      <w:r w:rsidR="002909CF" w:rsidRPr="00DD09D9">
        <w:rPr>
          <w:rFonts w:ascii="Times New Roman" w:hAnsi="Times New Roman"/>
          <w:szCs w:val="24"/>
        </w:rPr>
        <w:t>gdy łączna liczba uczniów szkół w i-tej jednostce samorządu terytorialnego jest równa zero</w:t>
      </w:r>
      <w:r w:rsidR="00022E21" w:rsidRPr="00DD09D9">
        <w:rPr>
          <w:rFonts w:ascii="Times New Roman" w:hAnsi="Times New Roman"/>
          <w:szCs w:val="24"/>
        </w:rPr>
        <w:t xml:space="preserve"> przyjmuje się L</w:t>
      </w:r>
      <w:r w:rsidR="00022E21" w:rsidRPr="00DD09D9">
        <w:rPr>
          <w:rFonts w:ascii="Times New Roman" w:hAnsi="Times New Roman"/>
          <w:szCs w:val="24"/>
          <w:vertAlign w:val="subscript"/>
        </w:rPr>
        <w:t xml:space="preserve">i </w:t>
      </w:r>
      <w:r w:rsidR="00022E21" w:rsidRPr="00DD09D9">
        <w:rPr>
          <w:rFonts w:ascii="Times New Roman" w:hAnsi="Times New Roman"/>
          <w:szCs w:val="24"/>
        </w:rPr>
        <w:t>= 1.</w:t>
      </w:r>
      <w:r w:rsidR="00022E21" w:rsidRPr="00DD09D9" w:rsidDel="00022E21">
        <w:rPr>
          <w:rFonts w:ascii="Times New Roman" w:hAnsi="Times New Roman"/>
          <w:szCs w:val="24"/>
        </w:rPr>
        <w:t xml:space="preserve"> </w:t>
      </w:r>
    </w:p>
    <w:p w14:paraId="55099A9B" w14:textId="77777777" w:rsidR="003429C6" w:rsidRPr="00DD09D9" w:rsidRDefault="003429C6" w:rsidP="00F37981">
      <w:pPr>
        <w:pStyle w:val="stand1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3. Finansowy standard A podziału części oświatowej na ucznia </w:t>
      </w:r>
      <w:r w:rsidR="00562322" w:rsidRPr="00DD09D9">
        <w:rPr>
          <w:rFonts w:ascii="Times New Roman" w:hAnsi="Times New Roman"/>
        </w:rPr>
        <w:t xml:space="preserve">przeliczeniowego </w:t>
      </w:r>
      <w:r w:rsidRPr="00DD09D9">
        <w:rPr>
          <w:rFonts w:ascii="Times New Roman" w:hAnsi="Times New Roman"/>
        </w:rPr>
        <w:t>określa się według wzoru:</w:t>
      </w:r>
    </w:p>
    <w:p w14:paraId="6C7D1A3A" w14:textId="77777777" w:rsidR="00780A9A" w:rsidRPr="00DD09D9" w:rsidRDefault="004E004F" w:rsidP="003429C6">
      <w:pPr>
        <w:pStyle w:val="stand1"/>
        <w:ind w:firstLine="0"/>
        <w:jc w:val="center"/>
        <w:rPr>
          <w:rFonts w:ascii="Times New Roman" w:hAnsi="Times New Roman"/>
          <w:b/>
          <w:sz w:val="28"/>
        </w:rPr>
      </w:pPr>
      <w:r w:rsidRPr="00DD09D9">
        <w:rPr>
          <w:rFonts w:ascii="Times New Roman" w:hAnsi="Times New Roman"/>
          <w:position w:val="-28"/>
          <w:szCs w:val="24"/>
        </w:rPr>
        <w:object w:dxaOrig="880" w:dyaOrig="660" w14:anchorId="0032B90C">
          <v:shape id="_x0000_i1026" type="#_x0000_t75" style="width:57.6pt;height:43.2pt" o:ole="">
            <v:imagedata r:id="rId11" o:title=""/>
          </v:shape>
          <o:OLEObject Type="Embed" ProgID="Equation.3" ShapeID="_x0000_i1026" DrawAspect="Content" ObjectID="_1543919258" r:id="rId12"/>
        </w:object>
      </w:r>
    </w:p>
    <w:p w14:paraId="1799498F" w14:textId="20E77E32" w:rsidR="00D8274A" w:rsidRPr="00DD09D9" w:rsidRDefault="003429C6" w:rsidP="00F37981">
      <w:pPr>
        <w:pStyle w:val="stand1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Finansowy standard A stanowi kalkulacyjną kwotę jednostkową na ucznia</w:t>
      </w:r>
      <w:r w:rsidR="00562322" w:rsidRPr="00DD09D9">
        <w:rPr>
          <w:rFonts w:ascii="Times New Roman" w:hAnsi="Times New Roman"/>
        </w:rPr>
        <w:t xml:space="preserve"> przeliczeniowego</w:t>
      </w:r>
      <w:r w:rsidRPr="00DD09D9">
        <w:rPr>
          <w:rFonts w:ascii="Times New Roman" w:hAnsi="Times New Roman"/>
        </w:rPr>
        <w:t>, używaną dla ustalenia kwot SOA, SOB i SOC należnej jednostce samorządu terytorialnego części oświatowej SO. Finansowy standard A ustala się na podstawie danych</w:t>
      </w:r>
      <w:r w:rsidR="00A62732" w:rsidRPr="00DD09D9">
        <w:rPr>
          <w:rFonts w:ascii="Times New Roman" w:hAnsi="Times New Roman"/>
        </w:rPr>
        <w:t xml:space="preserve"> z</w:t>
      </w:r>
      <w:r w:rsidRPr="00DD09D9">
        <w:rPr>
          <w:rFonts w:ascii="Times New Roman" w:hAnsi="Times New Roman"/>
        </w:rPr>
        <w:t xml:space="preserve"> bazowego roku szkolnego.</w:t>
      </w:r>
    </w:p>
    <w:p w14:paraId="348DE865" w14:textId="6BE103ED" w:rsidR="00B74EB2" w:rsidRPr="00DD09D9" w:rsidRDefault="003429C6" w:rsidP="00E10D3B">
      <w:pPr>
        <w:pStyle w:val="stand1"/>
        <w:tabs>
          <w:tab w:val="num" w:pos="1843"/>
          <w:tab w:val="num" w:pos="4613"/>
        </w:tabs>
        <w:spacing w:after="120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4. Kwota bazowa SOA części oświatowej jest ustalana dla poszczególnych jednostek samorządu terytorialnego prowadzących lub dotujących szkoły, według wzoru:</w:t>
      </w:r>
    </w:p>
    <w:p w14:paraId="43193997" w14:textId="3CC2E6DC" w:rsidR="003429C6" w:rsidRPr="00DD09D9" w:rsidRDefault="003429C6" w:rsidP="003429C6">
      <w:pPr>
        <w:pStyle w:val="stand1"/>
        <w:spacing w:after="0" w:line="240" w:lineRule="auto"/>
        <w:ind w:firstLine="0"/>
        <w:jc w:val="left"/>
        <w:rPr>
          <w:rFonts w:ascii="Times New Roman" w:hAnsi="Times New Roman"/>
          <w:sz w:val="20"/>
          <w:vertAlign w:val="subscript"/>
          <w:lang w:val="en-US"/>
        </w:rPr>
      </w:pP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="00415CD3" w:rsidRPr="00DD09D9">
        <w:rPr>
          <w:rFonts w:ascii="Times New Roman" w:hAnsi="Times New Roman"/>
        </w:rPr>
        <w:t xml:space="preserve">  </w:t>
      </w:r>
      <w:r w:rsidR="00415CD3" w:rsidRPr="00DD09D9">
        <w:rPr>
          <w:rFonts w:ascii="Times New Roman" w:hAnsi="Times New Roman"/>
          <w:sz w:val="20"/>
          <w:vertAlign w:val="subscript"/>
        </w:rPr>
        <w:t xml:space="preserve"> </w:t>
      </w:r>
      <w:r w:rsidR="00187848" w:rsidRPr="00DD09D9">
        <w:rPr>
          <w:rFonts w:ascii="Times New Roman" w:hAnsi="Times New Roman"/>
          <w:sz w:val="20"/>
          <w:vertAlign w:val="subscript"/>
        </w:rPr>
        <w:t xml:space="preserve"> </w:t>
      </w:r>
      <w:r w:rsidR="00415CD3" w:rsidRPr="00DD09D9">
        <w:rPr>
          <w:rFonts w:ascii="Times New Roman" w:hAnsi="Times New Roman"/>
          <w:sz w:val="20"/>
          <w:vertAlign w:val="subscript"/>
        </w:rPr>
        <w:t xml:space="preserve"> </w:t>
      </w:r>
      <w:r w:rsidR="005204FC">
        <w:rPr>
          <w:rFonts w:ascii="Times New Roman" w:hAnsi="Times New Roman"/>
          <w:sz w:val="20"/>
          <w:vertAlign w:val="subscript"/>
          <w:lang w:val="en-US"/>
        </w:rPr>
        <w:t>Ls</w:t>
      </w:r>
      <w:r w:rsidRPr="00DD09D9">
        <w:rPr>
          <w:rFonts w:ascii="Times New Roman" w:hAnsi="Times New Roman"/>
          <w:sz w:val="20"/>
          <w:vertAlign w:val="subscript"/>
          <w:lang w:val="en-US"/>
        </w:rPr>
        <w:t xml:space="preserve">              </w:t>
      </w:r>
      <w:r w:rsidR="00187848" w:rsidRPr="00DD09D9">
        <w:rPr>
          <w:rFonts w:ascii="Times New Roman" w:hAnsi="Times New Roman"/>
          <w:sz w:val="20"/>
          <w:vertAlign w:val="subscript"/>
          <w:lang w:val="en-US"/>
        </w:rPr>
        <w:t xml:space="preserve"> </w:t>
      </w:r>
      <w:r w:rsidRPr="00DD09D9">
        <w:rPr>
          <w:rFonts w:ascii="Times New Roman" w:hAnsi="Times New Roman"/>
          <w:sz w:val="20"/>
          <w:vertAlign w:val="subscript"/>
          <w:lang w:val="en-US"/>
        </w:rPr>
        <w:t xml:space="preserve">       </w:t>
      </w:r>
      <w:r w:rsidR="005F7D5F" w:rsidRPr="00DD09D9">
        <w:rPr>
          <w:rFonts w:ascii="Times New Roman" w:hAnsi="Times New Roman"/>
          <w:sz w:val="20"/>
          <w:vertAlign w:val="subscript"/>
          <w:lang w:val="en-US"/>
        </w:rPr>
        <w:t xml:space="preserve"> </w:t>
      </w:r>
      <w:r w:rsidRPr="00DD09D9">
        <w:rPr>
          <w:rFonts w:ascii="Times New Roman" w:hAnsi="Times New Roman"/>
          <w:sz w:val="20"/>
          <w:vertAlign w:val="subscript"/>
          <w:lang w:val="en-US"/>
        </w:rPr>
        <w:t xml:space="preserve">     </w:t>
      </w:r>
      <w:r w:rsidR="00D31D00" w:rsidRPr="00DD09D9">
        <w:rPr>
          <w:rFonts w:ascii="Times New Roman" w:hAnsi="Times New Roman"/>
          <w:sz w:val="20"/>
          <w:vertAlign w:val="subscript"/>
          <w:lang w:val="en-US"/>
        </w:rPr>
        <w:t xml:space="preserve">  </w:t>
      </w:r>
      <w:r w:rsidRPr="00DD09D9">
        <w:rPr>
          <w:rFonts w:ascii="Times New Roman" w:hAnsi="Times New Roman"/>
          <w:sz w:val="20"/>
          <w:vertAlign w:val="subscript"/>
          <w:lang w:val="en-US"/>
        </w:rPr>
        <w:t xml:space="preserve">  </w:t>
      </w:r>
      <w:proofErr w:type="spellStart"/>
      <w:r w:rsidR="005204FC">
        <w:rPr>
          <w:rFonts w:ascii="Times New Roman" w:hAnsi="Times New Roman"/>
          <w:sz w:val="20"/>
          <w:vertAlign w:val="subscript"/>
          <w:lang w:val="en-US"/>
        </w:rPr>
        <w:t>Ls</w:t>
      </w:r>
      <w:proofErr w:type="spellEnd"/>
    </w:p>
    <w:p w14:paraId="39C339F6" w14:textId="77777777" w:rsidR="003429C6" w:rsidRPr="00DD09D9" w:rsidRDefault="003429C6" w:rsidP="003429C6">
      <w:pPr>
        <w:pStyle w:val="stand1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lang w:val="en-US"/>
        </w:rPr>
      </w:pPr>
      <w:r w:rsidRPr="00DD09D9">
        <w:rPr>
          <w:rFonts w:ascii="Times New Roman" w:hAnsi="Times New Roman"/>
          <w:b/>
          <w:sz w:val="28"/>
          <w:lang w:val="en-US"/>
        </w:rPr>
        <w:t xml:space="preserve">SOA = </w:t>
      </w:r>
      <w:r w:rsidRPr="00DD09D9">
        <w:rPr>
          <w:rFonts w:ascii="Times New Roman" w:hAnsi="Times New Roman"/>
          <w:b/>
          <w:sz w:val="28"/>
        </w:rPr>
        <w:sym w:font="Symbol" w:char="0053"/>
      </w:r>
      <w:proofErr w:type="spellStart"/>
      <w:r w:rsidRPr="00DD09D9">
        <w:rPr>
          <w:rFonts w:ascii="Times New Roman" w:hAnsi="Times New Roman"/>
          <w:b/>
          <w:sz w:val="28"/>
          <w:lang w:val="en-US"/>
        </w:rPr>
        <w:t>SOAi</w:t>
      </w:r>
      <w:proofErr w:type="spellEnd"/>
      <w:r w:rsidRPr="00DD09D9">
        <w:rPr>
          <w:rFonts w:ascii="Times New Roman" w:hAnsi="Times New Roman"/>
          <w:b/>
          <w:sz w:val="28"/>
          <w:lang w:val="en-US"/>
        </w:rPr>
        <w:t xml:space="preserve"> = </w:t>
      </w:r>
      <w:r w:rsidRPr="00DD09D9">
        <w:rPr>
          <w:rFonts w:ascii="Times New Roman" w:hAnsi="Times New Roman"/>
          <w:b/>
          <w:sz w:val="28"/>
        </w:rPr>
        <w:sym w:font="Symbol" w:char="0053"/>
      </w:r>
      <w:r w:rsidRPr="00DD09D9">
        <w:rPr>
          <w:rFonts w:ascii="Times New Roman" w:hAnsi="Times New Roman"/>
          <w:b/>
          <w:sz w:val="28"/>
          <w:lang w:val="en-US"/>
        </w:rPr>
        <w:t xml:space="preserve">[A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DD09D9">
        <w:rPr>
          <w:rFonts w:ascii="Times New Roman" w:hAnsi="Times New Roman"/>
          <w:b/>
          <w:sz w:val="28"/>
          <w:lang w:val="en-US"/>
        </w:rPr>
        <w:t>(</w:t>
      </w:r>
      <w:proofErr w:type="spellStart"/>
      <w:r w:rsidRPr="00DD09D9">
        <w:rPr>
          <w:rFonts w:ascii="Times New Roman" w:hAnsi="Times New Roman"/>
          <w:b/>
          <w:sz w:val="28"/>
          <w:lang w:val="en-US"/>
        </w:rPr>
        <w:t>Ur,i</w:t>
      </w:r>
      <w:proofErr w:type="spellEnd"/>
      <w:r w:rsidRPr="00DD09D9">
        <w:rPr>
          <w:rFonts w:ascii="Times New Roman" w:hAnsi="Times New Roman"/>
          <w:b/>
          <w:sz w:val="28"/>
          <w:lang w:val="en-US"/>
        </w:rPr>
        <w:t xml:space="preserve"> · D</w:t>
      </w:r>
      <w:r w:rsidRPr="00DD09D9">
        <w:rPr>
          <w:rFonts w:ascii="Times New Roman" w:hAnsi="Times New Roman"/>
          <w:b/>
          <w:sz w:val="28"/>
          <w:vertAlign w:val="subscript"/>
          <w:lang w:val="en-US"/>
        </w:rPr>
        <w:t xml:space="preserve">i </w:t>
      </w:r>
      <w:r w:rsidRPr="00DD09D9">
        <w:rPr>
          <w:rFonts w:ascii="Times New Roman" w:hAnsi="Times New Roman"/>
          <w:b/>
          <w:sz w:val="28"/>
          <w:lang w:val="en-US"/>
        </w:rPr>
        <w:t>)]</w:t>
      </w:r>
      <w:r w:rsidRPr="00DD09D9">
        <w:rPr>
          <w:rFonts w:ascii="Times New Roman" w:hAnsi="Times New Roman"/>
          <w:b/>
          <w:sz w:val="28"/>
          <w:vertAlign w:val="subscript"/>
          <w:lang w:val="en-US"/>
        </w:rPr>
        <w:t xml:space="preserve">  </w:t>
      </w:r>
    </w:p>
    <w:p w14:paraId="11935F9F" w14:textId="77777777" w:rsidR="003429C6" w:rsidRPr="00DD09D9" w:rsidRDefault="003429C6" w:rsidP="003429C6">
      <w:pPr>
        <w:pStyle w:val="stand1"/>
        <w:ind w:firstLine="0"/>
        <w:rPr>
          <w:rFonts w:ascii="Times New Roman" w:hAnsi="Times New Roman"/>
          <w:sz w:val="20"/>
          <w:vertAlign w:val="superscript"/>
        </w:rPr>
      </w:pPr>
      <w:r w:rsidRPr="00DD09D9">
        <w:rPr>
          <w:rFonts w:ascii="Times New Roman" w:hAnsi="Times New Roman"/>
          <w:lang w:val="en-US"/>
        </w:rPr>
        <w:tab/>
      </w:r>
      <w:r w:rsidRPr="00DD09D9">
        <w:rPr>
          <w:rFonts w:ascii="Times New Roman" w:hAnsi="Times New Roman"/>
          <w:lang w:val="en-US"/>
        </w:rPr>
        <w:tab/>
      </w:r>
      <w:r w:rsidRPr="00DD09D9">
        <w:rPr>
          <w:rFonts w:ascii="Times New Roman" w:hAnsi="Times New Roman"/>
          <w:lang w:val="en-US"/>
        </w:rPr>
        <w:tab/>
      </w:r>
      <w:r w:rsidRPr="00DD09D9">
        <w:rPr>
          <w:rFonts w:ascii="Times New Roman" w:hAnsi="Times New Roman"/>
          <w:lang w:val="en-US"/>
        </w:rPr>
        <w:tab/>
      </w:r>
      <w:r w:rsidRPr="00DD09D9">
        <w:rPr>
          <w:rFonts w:ascii="Times New Roman" w:hAnsi="Times New Roman"/>
          <w:lang w:val="en-US"/>
        </w:rPr>
        <w:tab/>
        <w:t xml:space="preserve">   </w:t>
      </w:r>
      <w:r w:rsidRPr="00DD09D9">
        <w:rPr>
          <w:rFonts w:ascii="Times New Roman" w:hAnsi="Times New Roman"/>
          <w:sz w:val="20"/>
          <w:vertAlign w:val="superscript"/>
        </w:rPr>
        <w:t>i=</w:t>
      </w:r>
      <w:r w:rsidR="005F7D5F" w:rsidRPr="00DD09D9">
        <w:rPr>
          <w:rFonts w:ascii="Times New Roman" w:hAnsi="Times New Roman"/>
          <w:sz w:val="20"/>
          <w:vertAlign w:val="superscript"/>
        </w:rPr>
        <w:t>1</w:t>
      </w:r>
      <w:r w:rsidR="00415CD3" w:rsidRPr="00DD09D9">
        <w:rPr>
          <w:rFonts w:ascii="Times New Roman" w:hAnsi="Times New Roman"/>
        </w:rPr>
        <w:t xml:space="preserve">               </w:t>
      </w:r>
      <w:r w:rsidRPr="00DD09D9">
        <w:rPr>
          <w:rFonts w:ascii="Times New Roman" w:hAnsi="Times New Roman"/>
          <w:sz w:val="20"/>
          <w:vertAlign w:val="superscript"/>
        </w:rPr>
        <w:t>i=1</w:t>
      </w:r>
    </w:p>
    <w:p w14:paraId="5DC814A7" w14:textId="393CC6C7" w:rsidR="003429C6" w:rsidRPr="00DD09D9" w:rsidRDefault="003429C6" w:rsidP="00E10D3B">
      <w:pPr>
        <w:pStyle w:val="stand1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 gdzie </w:t>
      </w:r>
      <w:proofErr w:type="spellStart"/>
      <w:r w:rsidRPr="00DD09D9">
        <w:rPr>
          <w:rFonts w:ascii="Times New Roman" w:hAnsi="Times New Roman"/>
        </w:rPr>
        <w:t>Ur,i</w:t>
      </w:r>
      <w:proofErr w:type="spellEnd"/>
      <w:r w:rsidRPr="00DD09D9">
        <w:rPr>
          <w:rFonts w:ascii="Times New Roman" w:hAnsi="Times New Roman"/>
        </w:rPr>
        <w:t xml:space="preserve"> jest ustalane w sposób określony w ust. 2</w:t>
      </w:r>
      <w:r w:rsidR="00A239FC">
        <w:rPr>
          <w:rFonts w:ascii="Times New Roman" w:hAnsi="Times New Roman"/>
        </w:rPr>
        <w:t xml:space="preserve"> pkt 3</w:t>
      </w:r>
      <w:r w:rsidRPr="00DD09D9">
        <w:rPr>
          <w:rFonts w:ascii="Times New Roman" w:hAnsi="Times New Roman"/>
        </w:rPr>
        <w:t>.</w:t>
      </w:r>
    </w:p>
    <w:p w14:paraId="5FCD25DB" w14:textId="77777777" w:rsidR="003429C6" w:rsidRPr="00DD09D9" w:rsidRDefault="003429C6" w:rsidP="00E10D3B">
      <w:pPr>
        <w:pStyle w:val="stand1"/>
        <w:tabs>
          <w:tab w:val="num" w:pos="1843"/>
          <w:tab w:val="num" w:pos="4613"/>
        </w:tabs>
        <w:spacing w:after="120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5. Kwota uzupełniająca SOB</w:t>
      </w:r>
      <w:r w:rsidRPr="00DD09D9">
        <w:rPr>
          <w:rFonts w:ascii="Times New Roman" w:hAnsi="Times New Roman"/>
          <w:b/>
        </w:rPr>
        <w:t xml:space="preserve"> </w:t>
      </w:r>
      <w:r w:rsidRPr="00DD09D9">
        <w:rPr>
          <w:rFonts w:ascii="Times New Roman" w:hAnsi="Times New Roman"/>
        </w:rPr>
        <w:t>części oświatowej jest ustalana dla poszczególnych jednostek samorządu terytorialnego prowadzących lub dotujących szkoły, według wzoru:</w:t>
      </w:r>
      <w:r w:rsidR="007847CF" w:rsidRPr="00DD09D9">
        <w:rPr>
          <w:rFonts w:ascii="Times New Roman" w:hAnsi="Times New Roman"/>
        </w:rPr>
        <w:t xml:space="preserve"> </w:t>
      </w:r>
    </w:p>
    <w:p w14:paraId="5C321E92" w14:textId="78B843E2" w:rsidR="003429C6" w:rsidRPr="00DD09D9" w:rsidRDefault="003429C6" w:rsidP="003429C6">
      <w:pPr>
        <w:pStyle w:val="stand1"/>
        <w:spacing w:after="0" w:line="240" w:lineRule="auto"/>
        <w:ind w:firstLine="0"/>
        <w:jc w:val="left"/>
        <w:rPr>
          <w:rFonts w:ascii="Times New Roman" w:hAnsi="Times New Roman"/>
          <w:b/>
          <w:sz w:val="28"/>
        </w:rPr>
      </w:pP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b/>
        </w:rPr>
        <w:tab/>
      </w:r>
      <w:r w:rsidRPr="00DD09D9">
        <w:rPr>
          <w:rFonts w:ascii="Times New Roman" w:hAnsi="Times New Roman"/>
          <w:sz w:val="20"/>
          <w:vertAlign w:val="subscript"/>
        </w:rPr>
        <w:t xml:space="preserve">   </w:t>
      </w:r>
      <w:r w:rsidR="00187848" w:rsidRPr="00DD09D9">
        <w:rPr>
          <w:rFonts w:ascii="Times New Roman" w:hAnsi="Times New Roman"/>
          <w:sz w:val="20"/>
          <w:vertAlign w:val="subscript"/>
        </w:rPr>
        <w:t xml:space="preserve"> </w:t>
      </w:r>
      <w:proofErr w:type="spellStart"/>
      <w:r w:rsidR="005204FC">
        <w:rPr>
          <w:rFonts w:ascii="Times New Roman" w:hAnsi="Times New Roman"/>
          <w:sz w:val="20"/>
          <w:vertAlign w:val="subscript"/>
        </w:rPr>
        <w:t>Ls</w:t>
      </w:r>
      <w:proofErr w:type="spellEnd"/>
      <w:r w:rsidRPr="00DD09D9">
        <w:rPr>
          <w:rFonts w:ascii="Times New Roman" w:hAnsi="Times New Roman"/>
          <w:szCs w:val="24"/>
        </w:rPr>
        <w:t xml:space="preserve">       </w:t>
      </w:r>
      <w:r w:rsidR="00187848" w:rsidRPr="00DD09D9">
        <w:rPr>
          <w:rFonts w:ascii="Times New Roman" w:hAnsi="Times New Roman"/>
          <w:szCs w:val="24"/>
        </w:rPr>
        <w:t xml:space="preserve"> </w:t>
      </w:r>
      <w:r w:rsidR="00415CD3" w:rsidRPr="00DD09D9">
        <w:rPr>
          <w:rFonts w:ascii="Times New Roman" w:hAnsi="Times New Roman"/>
          <w:szCs w:val="24"/>
        </w:rPr>
        <w:t xml:space="preserve">   </w:t>
      </w:r>
      <w:r w:rsidRPr="00DD09D9">
        <w:rPr>
          <w:rFonts w:ascii="Times New Roman" w:hAnsi="Times New Roman"/>
          <w:szCs w:val="24"/>
        </w:rPr>
        <w:t xml:space="preserve">     </w:t>
      </w:r>
      <w:r w:rsidR="006155B8" w:rsidRPr="00DD09D9">
        <w:rPr>
          <w:rFonts w:ascii="Times New Roman" w:hAnsi="Times New Roman"/>
          <w:szCs w:val="24"/>
        </w:rPr>
        <w:t xml:space="preserve">  </w:t>
      </w:r>
      <w:proofErr w:type="spellStart"/>
      <w:r w:rsidR="005204FC">
        <w:rPr>
          <w:rFonts w:ascii="Times New Roman" w:hAnsi="Times New Roman"/>
          <w:sz w:val="20"/>
          <w:vertAlign w:val="subscript"/>
        </w:rPr>
        <w:t>Ls</w:t>
      </w:r>
      <w:proofErr w:type="spellEnd"/>
    </w:p>
    <w:p w14:paraId="09CBA2FB" w14:textId="339D6BC9" w:rsidR="003429C6" w:rsidRPr="00DD09D9" w:rsidRDefault="003429C6" w:rsidP="003429C6">
      <w:pPr>
        <w:pStyle w:val="stand1"/>
        <w:spacing w:after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DD09D9">
        <w:rPr>
          <w:rFonts w:ascii="Times New Roman" w:hAnsi="Times New Roman"/>
          <w:b/>
          <w:sz w:val="28"/>
        </w:rPr>
        <w:t xml:space="preserve">SOB = </w:t>
      </w:r>
      <w:r w:rsidRPr="00DD09D9">
        <w:rPr>
          <w:rFonts w:ascii="Times New Roman" w:hAnsi="Times New Roman"/>
          <w:b/>
          <w:sz w:val="28"/>
        </w:rPr>
        <w:sym w:font="Symbol" w:char="0053"/>
      </w:r>
      <w:proofErr w:type="spellStart"/>
      <w:r w:rsidRPr="00DD09D9">
        <w:rPr>
          <w:rFonts w:ascii="Times New Roman" w:hAnsi="Times New Roman"/>
          <w:b/>
          <w:sz w:val="28"/>
        </w:rPr>
        <w:t>SOBi</w:t>
      </w:r>
      <w:proofErr w:type="spellEnd"/>
      <w:r w:rsidRPr="00DD09D9">
        <w:rPr>
          <w:rFonts w:ascii="Times New Roman" w:hAnsi="Times New Roman"/>
          <w:b/>
          <w:sz w:val="28"/>
        </w:rPr>
        <w:t xml:space="preserve"> = </w:t>
      </w:r>
      <w:r w:rsidRPr="00DD09D9">
        <w:rPr>
          <w:rFonts w:ascii="Times New Roman" w:hAnsi="Times New Roman"/>
          <w:b/>
          <w:sz w:val="28"/>
        </w:rPr>
        <w:sym w:font="Symbol" w:char="0053"/>
      </w:r>
      <w:r w:rsidR="00A239FC">
        <w:rPr>
          <w:rFonts w:ascii="Times New Roman" w:hAnsi="Times New Roman"/>
          <w:b/>
          <w:sz w:val="28"/>
        </w:rPr>
        <w:t>[</w:t>
      </w:r>
      <w:r w:rsidRPr="00DD09D9">
        <w:rPr>
          <w:rFonts w:ascii="Times New Roman" w:hAnsi="Times New Roman"/>
          <w:b/>
          <w:sz w:val="28"/>
        </w:rPr>
        <w:t xml:space="preserve">A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DD09D9">
        <w:rPr>
          <w:rFonts w:ascii="Times New Roman" w:hAnsi="Times New Roman"/>
          <w:b/>
          <w:sz w:val="28"/>
        </w:rPr>
        <w:t xml:space="preserve"> (</w:t>
      </w:r>
      <w:proofErr w:type="spellStart"/>
      <w:r w:rsidRPr="00DD09D9">
        <w:rPr>
          <w:rFonts w:ascii="Times New Roman" w:hAnsi="Times New Roman"/>
          <w:b/>
          <w:sz w:val="28"/>
        </w:rPr>
        <w:t>Uu,i</w:t>
      </w:r>
      <w:proofErr w:type="spellEnd"/>
      <w:r w:rsidRPr="00DD09D9">
        <w:rPr>
          <w:rFonts w:ascii="Times New Roman" w:hAnsi="Times New Roman"/>
          <w:b/>
          <w:sz w:val="28"/>
        </w:rPr>
        <w:t xml:space="preserve"> · D</w:t>
      </w:r>
      <w:r w:rsidRPr="00DD09D9">
        <w:rPr>
          <w:rFonts w:ascii="Times New Roman" w:hAnsi="Times New Roman"/>
          <w:b/>
          <w:sz w:val="28"/>
          <w:vertAlign w:val="subscript"/>
        </w:rPr>
        <w:t xml:space="preserve">i </w:t>
      </w:r>
      <w:r w:rsidRPr="00DD09D9">
        <w:rPr>
          <w:rFonts w:ascii="Times New Roman" w:hAnsi="Times New Roman"/>
          <w:b/>
          <w:sz w:val="28"/>
        </w:rPr>
        <w:t>)]</w:t>
      </w:r>
      <w:r w:rsidRPr="00DD09D9">
        <w:rPr>
          <w:rFonts w:ascii="Times New Roman" w:hAnsi="Times New Roman"/>
          <w:b/>
          <w:sz w:val="28"/>
          <w:vertAlign w:val="subscript"/>
        </w:rPr>
        <w:t xml:space="preserve">  </w:t>
      </w:r>
    </w:p>
    <w:p w14:paraId="643825CA" w14:textId="77777777" w:rsidR="003429C6" w:rsidRPr="00DD09D9" w:rsidRDefault="003429C6" w:rsidP="003429C6">
      <w:pPr>
        <w:pStyle w:val="stand1"/>
        <w:ind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  <w:sz w:val="20"/>
        </w:rPr>
        <w:t xml:space="preserve"> </w:t>
      </w:r>
      <w:r w:rsidR="00187848" w:rsidRPr="00DD09D9">
        <w:rPr>
          <w:rFonts w:ascii="Times New Roman" w:hAnsi="Times New Roman"/>
          <w:sz w:val="20"/>
        </w:rPr>
        <w:t xml:space="preserve"> </w:t>
      </w:r>
      <w:r w:rsidRPr="00DD09D9">
        <w:rPr>
          <w:rFonts w:ascii="Times New Roman" w:hAnsi="Times New Roman"/>
          <w:sz w:val="20"/>
          <w:vertAlign w:val="superscript"/>
        </w:rPr>
        <w:t>i=1</w:t>
      </w:r>
      <w:r w:rsidR="00415CD3" w:rsidRPr="00DD09D9">
        <w:rPr>
          <w:rFonts w:ascii="Times New Roman" w:hAnsi="Times New Roman"/>
          <w:szCs w:val="24"/>
        </w:rPr>
        <w:t xml:space="preserve">            </w:t>
      </w:r>
      <w:r w:rsidR="006155B8" w:rsidRPr="00DD09D9">
        <w:rPr>
          <w:rFonts w:ascii="Times New Roman" w:hAnsi="Times New Roman"/>
          <w:szCs w:val="24"/>
        </w:rPr>
        <w:t xml:space="preserve"> </w:t>
      </w:r>
      <w:r w:rsidR="00415CD3" w:rsidRPr="00DD09D9">
        <w:rPr>
          <w:rFonts w:ascii="Times New Roman" w:hAnsi="Times New Roman"/>
          <w:szCs w:val="24"/>
        </w:rPr>
        <w:t xml:space="preserve">  </w:t>
      </w:r>
      <w:r w:rsidRPr="00DD09D9">
        <w:rPr>
          <w:rFonts w:ascii="Times New Roman" w:hAnsi="Times New Roman"/>
          <w:sz w:val="20"/>
          <w:vertAlign w:val="superscript"/>
        </w:rPr>
        <w:t xml:space="preserve"> i=1</w:t>
      </w:r>
    </w:p>
    <w:p w14:paraId="590E8F79" w14:textId="54652589" w:rsidR="003429C6" w:rsidRPr="00DD09D9" w:rsidRDefault="003429C6" w:rsidP="002A3703">
      <w:pPr>
        <w:pStyle w:val="stand1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 gdzie </w:t>
      </w:r>
      <w:proofErr w:type="spellStart"/>
      <w:r w:rsidRPr="00DD09D9">
        <w:rPr>
          <w:rFonts w:ascii="Times New Roman" w:hAnsi="Times New Roman"/>
        </w:rPr>
        <w:t>Uu,i</w:t>
      </w:r>
      <w:proofErr w:type="spellEnd"/>
      <w:r w:rsidRPr="00DD09D9">
        <w:rPr>
          <w:rFonts w:ascii="Times New Roman" w:hAnsi="Times New Roman"/>
        </w:rPr>
        <w:t xml:space="preserve"> jest ustalane w sposób określony w ust. 2</w:t>
      </w:r>
      <w:r w:rsidR="00A239FC">
        <w:rPr>
          <w:rFonts w:ascii="Times New Roman" w:hAnsi="Times New Roman"/>
        </w:rPr>
        <w:t xml:space="preserve"> pkt 4</w:t>
      </w:r>
      <w:r w:rsidRPr="00DD09D9">
        <w:rPr>
          <w:rFonts w:ascii="Times New Roman" w:hAnsi="Times New Roman"/>
        </w:rPr>
        <w:t>.</w:t>
      </w:r>
    </w:p>
    <w:p w14:paraId="1EA2EDAD" w14:textId="77777777" w:rsidR="00D31D00" w:rsidRDefault="003429C6" w:rsidP="003429C6">
      <w:pPr>
        <w:pStyle w:val="stand1"/>
        <w:tabs>
          <w:tab w:val="num" w:pos="1843"/>
          <w:tab w:val="num" w:pos="4613"/>
        </w:tabs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6. Kwota SOC części oświatowej na zadania pozaszkolne jest ustalana dla poszczególnych jednostek samorządu terytorialnego według przeliczeniowej liczby zadań </w:t>
      </w:r>
      <w:proofErr w:type="spellStart"/>
      <w:r w:rsidRPr="00DD09D9">
        <w:rPr>
          <w:rFonts w:ascii="Times New Roman" w:hAnsi="Times New Roman"/>
        </w:rPr>
        <w:t>Uz,i</w:t>
      </w:r>
      <w:proofErr w:type="spellEnd"/>
      <w:r w:rsidRPr="00DD09D9">
        <w:rPr>
          <w:rFonts w:ascii="Times New Roman" w:hAnsi="Times New Roman"/>
        </w:rPr>
        <w:t xml:space="preserve"> w relacji do finansowego standardu A podziału części oświatowej na ucznia, według wzoru:</w:t>
      </w:r>
    </w:p>
    <w:p w14:paraId="7D78EC0E" w14:textId="77777777" w:rsidR="000A26D5" w:rsidRPr="00DD09D9" w:rsidRDefault="000A26D5" w:rsidP="003429C6">
      <w:pPr>
        <w:pStyle w:val="stand1"/>
        <w:tabs>
          <w:tab w:val="num" w:pos="1843"/>
          <w:tab w:val="num" w:pos="4613"/>
        </w:tabs>
        <w:ind w:left="0" w:firstLine="0"/>
        <w:rPr>
          <w:rFonts w:ascii="Times New Roman" w:hAnsi="Times New Roman"/>
        </w:rPr>
      </w:pPr>
    </w:p>
    <w:p w14:paraId="6B84BBB8" w14:textId="3CC13F55" w:rsidR="003429C6" w:rsidRPr="00E10D3B" w:rsidRDefault="003429C6" w:rsidP="003429C6">
      <w:pPr>
        <w:pStyle w:val="stand1"/>
        <w:spacing w:after="0" w:line="240" w:lineRule="auto"/>
        <w:ind w:firstLine="0"/>
        <w:jc w:val="left"/>
        <w:rPr>
          <w:rFonts w:ascii="Times New Roman" w:hAnsi="Times New Roman"/>
          <w:sz w:val="20"/>
          <w:vertAlign w:val="subscript"/>
          <w:lang w:val="en-US"/>
        </w:rPr>
      </w:pP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  <w:t xml:space="preserve"> </w:t>
      </w:r>
      <w:r w:rsidRPr="00DD09D9">
        <w:rPr>
          <w:rFonts w:ascii="Times New Roman" w:hAnsi="Times New Roman"/>
          <w:sz w:val="25"/>
          <w:szCs w:val="25"/>
        </w:rPr>
        <w:t xml:space="preserve">         </w:t>
      </w:r>
      <w:r w:rsidR="00187848" w:rsidRPr="00DD09D9">
        <w:rPr>
          <w:rFonts w:ascii="Times New Roman" w:hAnsi="Times New Roman"/>
          <w:sz w:val="25"/>
          <w:szCs w:val="25"/>
        </w:rPr>
        <w:t xml:space="preserve"> </w:t>
      </w:r>
      <w:r w:rsidRPr="00DD09D9">
        <w:rPr>
          <w:rFonts w:ascii="Times New Roman" w:hAnsi="Times New Roman"/>
          <w:sz w:val="25"/>
          <w:szCs w:val="25"/>
        </w:rPr>
        <w:t xml:space="preserve"> </w:t>
      </w:r>
      <w:r w:rsidRPr="00DD09D9">
        <w:rPr>
          <w:rFonts w:ascii="Times New Roman" w:hAnsi="Times New Roman"/>
          <w:sz w:val="16"/>
          <w:szCs w:val="16"/>
        </w:rPr>
        <w:t xml:space="preserve"> </w:t>
      </w:r>
      <w:r w:rsidR="00D31D00" w:rsidRPr="00DD09D9">
        <w:rPr>
          <w:rFonts w:ascii="Times New Roman" w:hAnsi="Times New Roman"/>
          <w:sz w:val="16"/>
          <w:szCs w:val="16"/>
        </w:rPr>
        <w:t xml:space="preserve">    </w:t>
      </w:r>
      <w:r w:rsidR="005204FC" w:rsidRPr="00E10D3B">
        <w:rPr>
          <w:rFonts w:ascii="Times New Roman" w:hAnsi="Times New Roman"/>
          <w:sz w:val="20"/>
          <w:vertAlign w:val="subscript"/>
          <w:lang w:val="en-US"/>
        </w:rPr>
        <w:t>Ls</w:t>
      </w:r>
      <w:r w:rsidR="00415CD3" w:rsidRPr="00E10D3B">
        <w:rPr>
          <w:rFonts w:ascii="Times New Roman" w:hAnsi="Times New Roman"/>
          <w:lang w:val="en-US"/>
        </w:rPr>
        <w:t xml:space="preserve">      </w:t>
      </w:r>
      <w:r w:rsidR="00415CD3" w:rsidRPr="00E10D3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5CD3" w:rsidRPr="00E10D3B">
        <w:rPr>
          <w:rFonts w:ascii="Times New Roman" w:hAnsi="Times New Roman"/>
          <w:lang w:val="en-US"/>
        </w:rPr>
        <w:t xml:space="preserve">        </w:t>
      </w:r>
      <w:r w:rsidR="00187848" w:rsidRPr="00E10D3B">
        <w:rPr>
          <w:rFonts w:ascii="Times New Roman" w:hAnsi="Times New Roman"/>
          <w:lang w:val="en-US"/>
        </w:rPr>
        <w:t xml:space="preserve"> </w:t>
      </w:r>
      <w:proofErr w:type="spellStart"/>
      <w:r w:rsidR="005204FC" w:rsidRPr="00E10D3B">
        <w:rPr>
          <w:rFonts w:ascii="Times New Roman" w:hAnsi="Times New Roman"/>
          <w:sz w:val="20"/>
          <w:vertAlign w:val="subscript"/>
          <w:lang w:val="en-US"/>
        </w:rPr>
        <w:t>Ls</w:t>
      </w:r>
      <w:proofErr w:type="spellEnd"/>
    </w:p>
    <w:p w14:paraId="5E2272AF" w14:textId="77777777" w:rsidR="003429C6" w:rsidRPr="00E10D3B" w:rsidRDefault="003429C6" w:rsidP="003429C6">
      <w:pPr>
        <w:pStyle w:val="stand1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lang w:val="en-US"/>
        </w:rPr>
      </w:pPr>
      <w:r w:rsidRPr="00E10D3B">
        <w:rPr>
          <w:rFonts w:ascii="Times New Roman" w:hAnsi="Times New Roman"/>
          <w:b/>
          <w:sz w:val="28"/>
          <w:lang w:val="en-US"/>
        </w:rPr>
        <w:t xml:space="preserve">SOC = </w:t>
      </w:r>
      <w:r w:rsidRPr="00DD09D9">
        <w:rPr>
          <w:rFonts w:ascii="Times New Roman" w:hAnsi="Times New Roman"/>
          <w:b/>
          <w:sz w:val="28"/>
        </w:rPr>
        <w:sym w:font="Symbol" w:char="0053"/>
      </w:r>
      <w:proofErr w:type="spellStart"/>
      <w:r w:rsidRPr="00E10D3B">
        <w:rPr>
          <w:rFonts w:ascii="Times New Roman" w:hAnsi="Times New Roman"/>
          <w:b/>
          <w:sz w:val="28"/>
          <w:lang w:val="en-US"/>
        </w:rPr>
        <w:t>SOCi</w:t>
      </w:r>
      <w:proofErr w:type="spellEnd"/>
      <w:r w:rsidRPr="00E10D3B">
        <w:rPr>
          <w:rFonts w:ascii="Times New Roman" w:hAnsi="Times New Roman"/>
          <w:b/>
          <w:sz w:val="28"/>
          <w:lang w:val="en-US"/>
        </w:rPr>
        <w:t xml:space="preserve"> = </w:t>
      </w:r>
      <w:r w:rsidRPr="00DD09D9">
        <w:rPr>
          <w:rFonts w:ascii="Times New Roman" w:hAnsi="Times New Roman"/>
          <w:b/>
          <w:sz w:val="28"/>
        </w:rPr>
        <w:sym w:font="Symbol" w:char="0053"/>
      </w:r>
      <w:r w:rsidRPr="00E10D3B">
        <w:rPr>
          <w:rFonts w:ascii="Times New Roman" w:hAnsi="Times New Roman"/>
          <w:b/>
          <w:sz w:val="28"/>
          <w:lang w:val="en-US"/>
        </w:rPr>
        <w:t xml:space="preserve">[A </w:t>
      </w:r>
      <w:r w:rsidRPr="00DD09D9">
        <w:rPr>
          <w:rFonts w:ascii="Times New Roman" w:hAnsi="Times New Roman"/>
          <w:b/>
          <w:sz w:val="28"/>
        </w:rPr>
        <w:sym w:font="Symbol" w:char="00D7"/>
      </w:r>
      <w:r w:rsidRPr="00E10D3B">
        <w:rPr>
          <w:rFonts w:ascii="Times New Roman" w:hAnsi="Times New Roman"/>
          <w:b/>
          <w:sz w:val="28"/>
          <w:lang w:val="en-US"/>
        </w:rPr>
        <w:t xml:space="preserve"> (</w:t>
      </w:r>
      <w:proofErr w:type="spellStart"/>
      <w:r w:rsidRPr="00E10D3B">
        <w:rPr>
          <w:rFonts w:ascii="Times New Roman" w:hAnsi="Times New Roman"/>
          <w:b/>
          <w:sz w:val="28"/>
          <w:lang w:val="en-US"/>
        </w:rPr>
        <w:t>Uz,i</w:t>
      </w:r>
      <w:proofErr w:type="spellEnd"/>
      <w:r w:rsidRPr="00E10D3B">
        <w:rPr>
          <w:rFonts w:ascii="Times New Roman" w:hAnsi="Times New Roman"/>
          <w:b/>
          <w:sz w:val="28"/>
          <w:lang w:val="en-US"/>
        </w:rPr>
        <w:t xml:space="preserve"> · D</w:t>
      </w:r>
      <w:r w:rsidRPr="00E10D3B">
        <w:rPr>
          <w:rFonts w:ascii="Times New Roman" w:hAnsi="Times New Roman"/>
          <w:b/>
          <w:sz w:val="28"/>
          <w:vertAlign w:val="subscript"/>
          <w:lang w:val="en-US"/>
        </w:rPr>
        <w:t xml:space="preserve">i </w:t>
      </w:r>
      <w:r w:rsidRPr="00E10D3B">
        <w:rPr>
          <w:rFonts w:ascii="Times New Roman" w:hAnsi="Times New Roman"/>
          <w:b/>
          <w:sz w:val="28"/>
          <w:lang w:val="en-US"/>
        </w:rPr>
        <w:t>)]</w:t>
      </w:r>
      <w:r w:rsidRPr="00E10D3B">
        <w:rPr>
          <w:rFonts w:ascii="Times New Roman" w:hAnsi="Times New Roman"/>
          <w:b/>
          <w:sz w:val="28"/>
          <w:vertAlign w:val="subscript"/>
          <w:lang w:val="en-US"/>
        </w:rPr>
        <w:t xml:space="preserve">  </w:t>
      </w:r>
    </w:p>
    <w:p w14:paraId="6A9692B1" w14:textId="77777777" w:rsidR="003429C6" w:rsidRPr="00DD09D9" w:rsidRDefault="003429C6" w:rsidP="003429C6">
      <w:pPr>
        <w:pStyle w:val="stand1"/>
        <w:ind w:firstLine="0"/>
        <w:rPr>
          <w:rFonts w:ascii="Times New Roman" w:hAnsi="Times New Roman"/>
          <w:sz w:val="20"/>
          <w:vertAlign w:val="superscript"/>
        </w:rPr>
      </w:pPr>
      <w:r w:rsidRPr="00E10D3B">
        <w:rPr>
          <w:rFonts w:ascii="Times New Roman" w:hAnsi="Times New Roman"/>
          <w:lang w:val="en-US"/>
        </w:rPr>
        <w:tab/>
      </w:r>
      <w:r w:rsidRPr="00E10D3B">
        <w:rPr>
          <w:rFonts w:ascii="Times New Roman" w:hAnsi="Times New Roman"/>
          <w:lang w:val="en-US"/>
        </w:rPr>
        <w:tab/>
      </w:r>
      <w:r w:rsidRPr="00E10D3B">
        <w:rPr>
          <w:rFonts w:ascii="Times New Roman" w:hAnsi="Times New Roman"/>
          <w:lang w:val="en-US"/>
        </w:rPr>
        <w:tab/>
      </w:r>
      <w:r w:rsidRPr="00E10D3B">
        <w:rPr>
          <w:rFonts w:ascii="Times New Roman" w:hAnsi="Times New Roman"/>
          <w:lang w:val="en-US"/>
        </w:rPr>
        <w:tab/>
        <w:t xml:space="preserve">        </w:t>
      </w:r>
      <w:r w:rsidR="00187848" w:rsidRPr="00E10D3B">
        <w:rPr>
          <w:rFonts w:ascii="Times New Roman" w:hAnsi="Times New Roman"/>
          <w:lang w:val="en-US"/>
        </w:rPr>
        <w:t xml:space="preserve"> </w:t>
      </w:r>
      <w:r w:rsidRPr="00E10D3B">
        <w:rPr>
          <w:rFonts w:ascii="Times New Roman" w:hAnsi="Times New Roman"/>
          <w:lang w:val="en-US"/>
        </w:rPr>
        <w:t xml:space="preserve">  </w:t>
      </w:r>
      <w:r w:rsidR="006155B8" w:rsidRPr="00E10D3B">
        <w:rPr>
          <w:rFonts w:ascii="Times New Roman" w:hAnsi="Times New Roman"/>
          <w:lang w:val="en-US"/>
        </w:rPr>
        <w:t xml:space="preserve"> </w:t>
      </w:r>
      <w:r w:rsidR="00A13D4B" w:rsidRPr="00E10D3B">
        <w:rPr>
          <w:rFonts w:ascii="Times New Roman" w:hAnsi="Times New Roman"/>
          <w:lang w:val="en-US"/>
        </w:rPr>
        <w:t xml:space="preserve"> </w:t>
      </w:r>
      <w:r w:rsidRPr="00E10D3B">
        <w:rPr>
          <w:rFonts w:ascii="Times New Roman" w:hAnsi="Times New Roman"/>
          <w:lang w:val="en-US"/>
        </w:rPr>
        <w:t xml:space="preserve"> </w:t>
      </w:r>
      <w:r w:rsidRPr="00DD09D9">
        <w:rPr>
          <w:rFonts w:ascii="Times New Roman" w:hAnsi="Times New Roman"/>
          <w:sz w:val="20"/>
          <w:vertAlign w:val="superscript"/>
        </w:rPr>
        <w:t>i=1</w:t>
      </w:r>
      <w:r w:rsidR="00415CD3" w:rsidRPr="00DD09D9">
        <w:rPr>
          <w:rFonts w:ascii="Times New Roman" w:hAnsi="Times New Roman"/>
        </w:rPr>
        <w:t xml:space="preserve">             </w:t>
      </w:r>
      <w:r w:rsidR="006155B8" w:rsidRPr="00DD09D9">
        <w:rPr>
          <w:rFonts w:ascii="Times New Roman" w:hAnsi="Times New Roman"/>
        </w:rPr>
        <w:t xml:space="preserve"> </w:t>
      </w:r>
      <w:r w:rsidR="00415CD3" w:rsidRPr="00DD09D9">
        <w:rPr>
          <w:rFonts w:ascii="Times New Roman" w:hAnsi="Times New Roman"/>
        </w:rPr>
        <w:t xml:space="preserve">  </w:t>
      </w:r>
      <w:r w:rsidRPr="00DD09D9">
        <w:rPr>
          <w:rFonts w:ascii="Times New Roman" w:hAnsi="Times New Roman"/>
          <w:sz w:val="20"/>
          <w:vertAlign w:val="superscript"/>
        </w:rPr>
        <w:t>i=1</w:t>
      </w:r>
    </w:p>
    <w:p w14:paraId="2D867874" w14:textId="4F201BDA" w:rsidR="003429C6" w:rsidRPr="00DD09D9" w:rsidRDefault="003429C6" w:rsidP="003429C6">
      <w:pPr>
        <w:pStyle w:val="stand1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 xml:space="preserve"> gdzie </w:t>
      </w:r>
      <w:proofErr w:type="spellStart"/>
      <w:r w:rsidRPr="00DD09D9">
        <w:rPr>
          <w:rFonts w:ascii="Times New Roman" w:hAnsi="Times New Roman"/>
        </w:rPr>
        <w:t>Uz,i</w:t>
      </w:r>
      <w:proofErr w:type="spellEnd"/>
      <w:r w:rsidRPr="00DD09D9">
        <w:rPr>
          <w:rFonts w:ascii="Times New Roman" w:hAnsi="Times New Roman"/>
        </w:rPr>
        <w:t xml:space="preserve"> jest ustalane w sposób określony w ust. 2</w:t>
      </w:r>
      <w:r w:rsidR="004C3EA0">
        <w:rPr>
          <w:rFonts w:ascii="Times New Roman" w:hAnsi="Times New Roman"/>
        </w:rPr>
        <w:t xml:space="preserve"> pkt 5</w:t>
      </w:r>
      <w:r w:rsidRPr="00DD09D9">
        <w:rPr>
          <w:rFonts w:ascii="Times New Roman" w:hAnsi="Times New Roman"/>
        </w:rPr>
        <w:t>.</w:t>
      </w:r>
    </w:p>
    <w:p w14:paraId="5E554508" w14:textId="1D2999B8" w:rsidR="00EC6F9E" w:rsidRPr="00DD09D9" w:rsidRDefault="00C60E0A" w:rsidP="003429C6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7</w:t>
      </w:r>
      <w:r w:rsidR="003429C6" w:rsidRPr="00DD09D9">
        <w:rPr>
          <w:rFonts w:ascii="Times New Roman" w:hAnsi="Times New Roman"/>
        </w:rPr>
        <w:t>. Całkowita kwota części oświatowej dla jednostek samorządu terytorialnego, po odliczeniu rezerwy,</w:t>
      </w:r>
      <w:r w:rsidR="007E2711" w:rsidRPr="00DD09D9">
        <w:rPr>
          <w:rFonts w:ascii="Times New Roman" w:hAnsi="Times New Roman"/>
          <w:szCs w:val="24"/>
        </w:rPr>
        <w:t xml:space="preserve"> o której mowa w art. 28 ust. 2 ustawy z dnia 13 listopada 2003 r. o dochodach jednostek samorządu terytorialnego,</w:t>
      </w:r>
      <w:r w:rsidR="007E2711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wynosi:</w:t>
      </w:r>
    </w:p>
    <w:p w14:paraId="084621A5" w14:textId="39F859B5" w:rsidR="003429C6" w:rsidRPr="00E10D3B" w:rsidRDefault="003429C6" w:rsidP="003429C6">
      <w:pPr>
        <w:pStyle w:val="stand1"/>
        <w:spacing w:after="0" w:line="240" w:lineRule="auto"/>
        <w:ind w:firstLine="0"/>
        <w:jc w:val="left"/>
        <w:rPr>
          <w:rFonts w:ascii="Times New Roman" w:hAnsi="Times New Roman"/>
          <w:sz w:val="20"/>
          <w:vertAlign w:val="subscript"/>
          <w:lang w:val="en-US"/>
        </w:rPr>
      </w:pP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</w:r>
      <w:r w:rsidRPr="00DD09D9">
        <w:rPr>
          <w:rFonts w:ascii="Times New Roman" w:hAnsi="Times New Roman"/>
        </w:rPr>
        <w:tab/>
        <w:t xml:space="preserve"> </w:t>
      </w:r>
      <w:r w:rsidRPr="00DD09D9">
        <w:rPr>
          <w:rFonts w:ascii="Times New Roman" w:hAnsi="Times New Roman"/>
          <w:sz w:val="25"/>
          <w:szCs w:val="25"/>
        </w:rPr>
        <w:t xml:space="preserve">          </w:t>
      </w:r>
      <w:r w:rsidRPr="00DD09D9">
        <w:rPr>
          <w:rFonts w:ascii="Times New Roman" w:hAnsi="Times New Roman"/>
          <w:sz w:val="26"/>
          <w:szCs w:val="26"/>
        </w:rPr>
        <w:t xml:space="preserve">   </w:t>
      </w:r>
      <w:r w:rsidR="006155B8" w:rsidRPr="00DD09D9">
        <w:rPr>
          <w:rFonts w:ascii="Times New Roman" w:hAnsi="Times New Roman"/>
          <w:sz w:val="26"/>
          <w:szCs w:val="26"/>
        </w:rPr>
        <w:t xml:space="preserve">   </w:t>
      </w:r>
      <w:r w:rsidRPr="00DD09D9">
        <w:rPr>
          <w:rFonts w:ascii="Times New Roman" w:hAnsi="Times New Roman"/>
          <w:sz w:val="26"/>
          <w:szCs w:val="26"/>
        </w:rPr>
        <w:t xml:space="preserve"> </w:t>
      </w:r>
      <w:r w:rsidR="00F12191" w:rsidRPr="00DD09D9">
        <w:rPr>
          <w:rFonts w:ascii="Times New Roman" w:hAnsi="Times New Roman"/>
          <w:sz w:val="10"/>
          <w:szCs w:val="10"/>
        </w:rPr>
        <w:t xml:space="preserve"> </w:t>
      </w:r>
      <w:r w:rsidR="005204FC" w:rsidRPr="00E10D3B">
        <w:rPr>
          <w:rFonts w:ascii="Times New Roman" w:hAnsi="Times New Roman"/>
          <w:sz w:val="20"/>
          <w:vertAlign w:val="subscript"/>
          <w:lang w:val="en-US"/>
        </w:rPr>
        <w:t>Ls</w:t>
      </w:r>
      <w:r w:rsidR="00415CD3" w:rsidRPr="00E10D3B">
        <w:rPr>
          <w:rFonts w:ascii="Times New Roman" w:hAnsi="Times New Roman"/>
          <w:sz w:val="25"/>
          <w:szCs w:val="25"/>
          <w:lang w:val="en-US"/>
        </w:rPr>
        <w:t xml:space="preserve">             </w:t>
      </w:r>
      <w:proofErr w:type="spellStart"/>
      <w:r w:rsidR="005204FC" w:rsidRPr="00E10D3B">
        <w:rPr>
          <w:rFonts w:ascii="Times New Roman" w:hAnsi="Times New Roman"/>
          <w:sz w:val="20"/>
          <w:vertAlign w:val="subscript"/>
          <w:lang w:val="en-US"/>
        </w:rPr>
        <w:t>Ls</w:t>
      </w:r>
      <w:proofErr w:type="spellEnd"/>
    </w:p>
    <w:p w14:paraId="05857356" w14:textId="77777777" w:rsidR="003429C6" w:rsidRPr="00E10D3B" w:rsidRDefault="00923564">
      <w:pPr>
        <w:pStyle w:val="stand1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lang w:val="en-US"/>
        </w:rPr>
      </w:pPr>
      <w:r w:rsidRPr="00E10D3B">
        <w:rPr>
          <w:rFonts w:ascii="Times New Roman" w:hAnsi="Times New Roman"/>
          <w:b/>
          <w:sz w:val="28"/>
          <w:lang w:val="en-US"/>
        </w:rPr>
        <w:t>SO</w:t>
      </w:r>
      <w:r w:rsidR="00BC1544" w:rsidRPr="00E10D3B">
        <w:rPr>
          <w:rFonts w:ascii="Times New Roman" w:hAnsi="Times New Roman"/>
          <w:b/>
          <w:sz w:val="28"/>
          <w:lang w:val="en-US"/>
        </w:rPr>
        <w:t xml:space="preserve"> </w:t>
      </w:r>
      <w:r w:rsidR="003429C6" w:rsidRPr="00E10D3B">
        <w:rPr>
          <w:rFonts w:ascii="Times New Roman" w:hAnsi="Times New Roman"/>
          <w:b/>
          <w:sz w:val="28"/>
          <w:lang w:val="en-US"/>
        </w:rPr>
        <w:t xml:space="preserve">= </w:t>
      </w:r>
      <w:r w:rsidR="003429C6" w:rsidRPr="00DD09D9">
        <w:rPr>
          <w:rFonts w:ascii="Times New Roman" w:hAnsi="Times New Roman"/>
          <w:b/>
          <w:sz w:val="28"/>
        </w:rPr>
        <w:sym w:font="Symbol" w:char="0053"/>
      </w:r>
      <w:proofErr w:type="spellStart"/>
      <w:r w:rsidR="003429C6" w:rsidRPr="00E10D3B">
        <w:rPr>
          <w:rFonts w:ascii="Times New Roman" w:hAnsi="Times New Roman"/>
          <w:b/>
          <w:sz w:val="28"/>
          <w:lang w:val="en-US"/>
        </w:rPr>
        <w:t>SOi</w:t>
      </w:r>
      <w:proofErr w:type="spellEnd"/>
      <w:r w:rsidR="003429C6" w:rsidRPr="00E10D3B">
        <w:rPr>
          <w:rFonts w:ascii="Times New Roman" w:hAnsi="Times New Roman"/>
          <w:b/>
          <w:sz w:val="28"/>
          <w:lang w:val="en-US"/>
        </w:rPr>
        <w:t xml:space="preserve"> = </w:t>
      </w:r>
      <w:r w:rsidR="003429C6" w:rsidRPr="00DD09D9">
        <w:rPr>
          <w:rFonts w:ascii="Times New Roman" w:hAnsi="Times New Roman"/>
          <w:b/>
          <w:sz w:val="28"/>
        </w:rPr>
        <w:sym w:font="Symbol" w:char="0053"/>
      </w:r>
      <w:r w:rsidR="003429C6" w:rsidRPr="00E10D3B">
        <w:rPr>
          <w:rFonts w:ascii="Times New Roman" w:hAnsi="Times New Roman"/>
          <w:b/>
          <w:sz w:val="28"/>
          <w:lang w:val="en-US"/>
        </w:rPr>
        <w:t>(</w:t>
      </w:r>
      <w:proofErr w:type="spellStart"/>
      <w:r w:rsidR="003429C6" w:rsidRPr="00E10D3B">
        <w:rPr>
          <w:rFonts w:ascii="Times New Roman" w:hAnsi="Times New Roman"/>
          <w:b/>
          <w:sz w:val="28"/>
          <w:lang w:val="en-US"/>
        </w:rPr>
        <w:t>SOAi</w:t>
      </w:r>
      <w:proofErr w:type="spellEnd"/>
      <w:r w:rsidR="003429C6" w:rsidRPr="00E10D3B">
        <w:rPr>
          <w:rFonts w:ascii="Times New Roman" w:hAnsi="Times New Roman"/>
          <w:b/>
          <w:sz w:val="28"/>
          <w:lang w:val="en-US"/>
        </w:rPr>
        <w:t xml:space="preserve"> + </w:t>
      </w:r>
      <w:proofErr w:type="spellStart"/>
      <w:r w:rsidR="003429C6" w:rsidRPr="00E10D3B">
        <w:rPr>
          <w:rFonts w:ascii="Times New Roman" w:hAnsi="Times New Roman"/>
          <w:b/>
          <w:sz w:val="28"/>
          <w:lang w:val="en-US"/>
        </w:rPr>
        <w:t>SOBi</w:t>
      </w:r>
      <w:proofErr w:type="spellEnd"/>
      <w:r w:rsidR="003429C6" w:rsidRPr="00E10D3B">
        <w:rPr>
          <w:rFonts w:ascii="Times New Roman" w:hAnsi="Times New Roman"/>
          <w:b/>
          <w:sz w:val="28"/>
          <w:lang w:val="en-US"/>
        </w:rPr>
        <w:t xml:space="preserve"> + </w:t>
      </w:r>
      <w:proofErr w:type="spellStart"/>
      <w:r w:rsidR="003429C6" w:rsidRPr="00E10D3B">
        <w:rPr>
          <w:rFonts w:ascii="Times New Roman" w:hAnsi="Times New Roman"/>
          <w:b/>
          <w:sz w:val="28"/>
          <w:lang w:val="en-US"/>
        </w:rPr>
        <w:t>SOCi</w:t>
      </w:r>
      <w:proofErr w:type="spellEnd"/>
      <w:r w:rsidR="003429C6" w:rsidRPr="00E10D3B">
        <w:rPr>
          <w:rFonts w:ascii="Times New Roman" w:hAnsi="Times New Roman"/>
          <w:b/>
          <w:sz w:val="28"/>
          <w:lang w:val="en-US"/>
        </w:rPr>
        <w:t>)</w:t>
      </w:r>
    </w:p>
    <w:p w14:paraId="6BA66D27" w14:textId="77777777" w:rsidR="003429C6" w:rsidRPr="00DD09D9" w:rsidRDefault="003429C6" w:rsidP="00E10D3B">
      <w:pPr>
        <w:pStyle w:val="stand1"/>
        <w:spacing w:after="0"/>
        <w:ind w:firstLine="0"/>
        <w:rPr>
          <w:rFonts w:ascii="Times New Roman" w:hAnsi="Times New Roman"/>
          <w:sz w:val="20"/>
          <w:vertAlign w:val="superscript"/>
        </w:rPr>
      </w:pPr>
      <w:r w:rsidRPr="00E10D3B">
        <w:rPr>
          <w:rFonts w:ascii="Times New Roman" w:hAnsi="Times New Roman"/>
          <w:lang w:val="en-US"/>
        </w:rPr>
        <w:tab/>
      </w:r>
      <w:r w:rsidRPr="00E10D3B">
        <w:rPr>
          <w:rFonts w:ascii="Times New Roman" w:hAnsi="Times New Roman"/>
          <w:lang w:val="en-US"/>
        </w:rPr>
        <w:tab/>
      </w:r>
      <w:r w:rsidRPr="00E10D3B">
        <w:rPr>
          <w:rFonts w:ascii="Times New Roman" w:hAnsi="Times New Roman"/>
          <w:lang w:val="en-US"/>
        </w:rPr>
        <w:tab/>
      </w:r>
      <w:r w:rsidR="00F12191" w:rsidRPr="00E10D3B">
        <w:rPr>
          <w:rFonts w:ascii="Times New Roman" w:hAnsi="Times New Roman"/>
          <w:lang w:val="en-US"/>
        </w:rPr>
        <w:t xml:space="preserve"> </w:t>
      </w:r>
      <w:r w:rsidR="006155B8" w:rsidRPr="00E10D3B">
        <w:rPr>
          <w:rFonts w:ascii="Times New Roman" w:hAnsi="Times New Roman"/>
          <w:sz w:val="25"/>
          <w:szCs w:val="25"/>
          <w:lang w:val="en-US"/>
        </w:rPr>
        <w:t xml:space="preserve">                </w:t>
      </w:r>
      <w:r w:rsidRPr="00E10D3B">
        <w:rPr>
          <w:rFonts w:ascii="Times New Roman" w:hAnsi="Times New Roman"/>
          <w:sz w:val="25"/>
          <w:szCs w:val="25"/>
          <w:lang w:val="en-US"/>
        </w:rPr>
        <w:t xml:space="preserve"> </w:t>
      </w:r>
      <w:r w:rsidR="00F12191" w:rsidRPr="00E10D3B">
        <w:rPr>
          <w:rFonts w:ascii="Times New Roman" w:hAnsi="Times New Roman"/>
          <w:sz w:val="10"/>
          <w:szCs w:val="10"/>
          <w:lang w:val="en-US"/>
        </w:rPr>
        <w:t xml:space="preserve"> </w:t>
      </w:r>
      <w:r w:rsidRPr="00DD09D9">
        <w:rPr>
          <w:rFonts w:ascii="Times New Roman" w:hAnsi="Times New Roman"/>
          <w:sz w:val="20"/>
          <w:vertAlign w:val="superscript"/>
        </w:rPr>
        <w:t>i=1</w:t>
      </w:r>
      <w:r w:rsidR="00187848" w:rsidRPr="00DD09D9">
        <w:rPr>
          <w:rFonts w:ascii="Times New Roman" w:hAnsi="Times New Roman"/>
          <w:sz w:val="25"/>
          <w:szCs w:val="25"/>
        </w:rPr>
        <w:t xml:space="preserve">          </w:t>
      </w:r>
      <w:r w:rsidR="006155B8" w:rsidRPr="00DD09D9">
        <w:rPr>
          <w:rFonts w:ascii="Times New Roman" w:hAnsi="Times New Roman"/>
          <w:sz w:val="25"/>
          <w:szCs w:val="25"/>
        </w:rPr>
        <w:t xml:space="preserve"> </w:t>
      </w:r>
      <w:r w:rsidR="00187848" w:rsidRPr="00DD09D9">
        <w:rPr>
          <w:rFonts w:ascii="Times New Roman" w:hAnsi="Times New Roman"/>
        </w:rPr>
        <w:t xml:space="preserve"> </w:t>
      </w:r>
      <w:r w:rsidRPr="00DD09D9">
        <w:rPr>
          <w:rFonts w:ascii="Times New Roman" w:hAnsi="Times New Roman"/>
          <w:sz w:val="20"/>
          <w:vertAlign w:val="superscript"/>
        </w:rPr>
        <w:t>i=1</w:t>
      </w:r>
    </w:p>
    <w:p w14:paraId="6AB652DF" w14:textId="77777777" w:rsidR="007B7D6E" w:rsidRPr="00DD09D9" w:rsidRDefault="00C60E0A" w:rsidP="00E10D3B">
      <w:pPr>
        <w:pStyle w:val="stand1"/>
        <w:tabs>
          <w:tab w:val="num" w:pos="1134"/>
          <w:tab w:val="num" w:pos="4613"/>
        </w:tabs>
        <w:spacing w:before="240"/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  <w:szCs w:val="24"/>
        </w:rPr>
        <w:t>8</w:t>
      </w:r>
      <w:r w:rsidR="00B471F5" w:rsidRPr="00DD09D9">
        <w:rPr>
          <w:rFonts w:ascii="Times New Roman" w:hAnsi="Times New Roman"/>
          <w:szCs w:val="24"/>
        </w:rPr>
        <w:t>. Kwoty części oświatowej subwencji ogólnej dla poszczególnych jednostek samorządu terytorialnego prowadzących lub dotujących szkoły</w:t>
      </w:r>
      <w:r w:rsidR="00897E31" w:rsidRPr="00DD09D9">
        <w:rPr>
          <w:rFonts w:ascii="Times New Roman" w:hAnsi="Times New Roman"/>
          <w:szCs w:val="24"/>
        </w:rPr>
        <w:t xml:space="preserve"> lub placówki</w:t>
      </w:r>
      <w:r w:rsidR="00B471F5" w:rsidRPr="00DD09D9">
        <w:rPr>
          <w:rFonts w:ascii="Times New Roman" w:hAnsi="Times New Roman"/>
          <w:szCs w:val="24"/>
        </w:rPr>
        <w:t xml:space="preserve"> zaokrągla się do pełnych złotych w taki sposób, że końcówki kwot wynoszące mniej niż 50 groszy pomija się, a końcówki kwot wynoszące 50 i więcej groszy podwyższa do pełnych złotych.</w:t>
      </w:r>
    </w:p>
    <w:p w14:paraId="6F962FD1" w14:textId="3F456DA3" w:rsidR="007B7D6E" w:rsidRPr="00DD09D9" w:rsidRDefault="007B7D6E" w:rsidP="006155B8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9</w:t>
      </w:r>
      <w:r w:rsidR="00B915A7" w:rsidRPr="00DD09D9">
        <w:rPr>
          <w:rFonts w:ascii="Times New Roman" w:hAnsi="Times New Roman"/>
        </w:rPr>
        <w:t xml:space="preserve">. Przy obliczaniu określonych w ust. 2 liczebności </w:t>
      </w:r>
      <w:proofErr w:type="spellStart"/>
      <w:r w:rsidR="00B915A7" w:rsidRPr="00DD09D9">
        <w:rPr>
          <w:rFonts w:ascii="Times New Roman" w:hAnsi="Times New Roman"/>
        </w:rPr>
        <w:t>S</w:t>
      </w:r>
      <w:r w:rsidR="00B915A7" w:rsidRPr="0040128F">
        <w:rPr>
          <w:rFonts w:ascii="Times New Roman" w:hAnsi="Times New Roman"/>
          <w:vertAlign w:val="subscript"/>
        </w:rPr>
        <w:t>a</w:t>
      </w:r>
      <w:r w:rsidR="00B915A7" w:rsidRPr="00DD09D9">
        <w:rPr>
          <w:rFonts w:ascii="Times New Roman" w:hAnsi="Times New Roman"/>
        </w:rPr>
        <w:t>,</w:t>
      </w:r>
      <w:r w:rsidR="00B915A7" w:rsidRPr="00DD09D9">
        <w:rPr>
          <w:rFonts w:ascii="Times New Roman" w:hAnsi="Times New Roman"/>
          <w:vertAlign w:val="subscript"/>
        </w:rPr>
        <w:t>i</w:t>
      </w:r>
      <w:proofErr w:type="spellEnd"/>
      <w:r w:rsidR="00B915A7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40128F">
        <w:rPr>
          <w:rFonts w:ascii="Times New Roman" w:hAnsi="Times New Roman"/>
          <w:vertAlign w:val="subscript"/>
        </w:rPr>
        <w:t>b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40128F">
        <w:rPr>
          <w:rFonts w:ascii="Times New Roman" w:hAnsi="Times New Roman"/>
          <w:vertAlign w:val="subscript"/>
        </w:rPr>
        <w:t>c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40128F">
        <w:rPr>
          <w:rFonts w:ascii="Times New Roman" w:hAnsi="Times New Roman"/>
          <w:vertAlign w:val="subscript"/>
        </w:rPr>
        <w:t>d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40128F">
        <w:rPr>
          <w:rFonts w:ascii="Times New Roman" w:hAnsi="Times New Roman"/>
          <w:vertAlign w:val="subscript"/>
        </w:rPr>
        <w:t>e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40128F">
        <w:rPr>
          <w:rFonts w:ascii="Times New Roman" w:hAnsi="Times New Roman"/>
          <w:vertAlign w:val="subscript"/>
        </w:rPr>
        <w:t>f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r w:rsidR="00B915A7" w:rsidRPr="00DD09D9">
        <w:rPr>
          <w:rFonts w:ascii="Times New Roman" w:hAnsi="Times New Roman"/>
        </w:rPr>
        <w:t>N</w:t>
      </w:r>
      <w:r w:rsidR="00B915A7" w:rsidRPr="00DD09D9">
        <w:rPr>
          <w:rFonts w:ascii="Times New Roman" w:hAnsi="Times New Roman"/>
          <w:vertAlign w:val="subscript"/>
        </w:rPr>
        <w:t>1,i</w:t>
      </w:r>
      <w:r w:rsidR="00B915A7" w:rsidRPr="00DD09D9">
        <w:rPr>
          <w:rFonts w:ascii="Times New Roman" w:hAnsi="Times New Roman"/>
        </w:rPr>
        <w:t>, N</w:t>
      </w:r>
      <w:r w:rsidR="00817F50" w:rsidRPr="00DD09D9">
        <w:rPr>
          <w:rFonts w:ascii="Times New Roman" w:hAnsi="Times New Roman"/>
          <w:vertAlign w:val="subscript"/>
        </w:rPr>
        <w:t>22</w:t>
      </w:r>
      <w:r w:rsidR="00B915A7" w:rsidRPr="00DD09D9">
        <w:rPr>
          <w:rFonts w:ascii="Times New Roman" w:hAnsi="Times New Roman"/>
          <w:vertAlign w:val="subscript"/>
        </w:rPr>
        <w:t>,i</w:t>
      </w:r>
      <w:r w:rsidR="00B915A7" w:rsidRPr="00DD09D9">
        <w:rPr>
          <w:rFonts w:ascii="Times New Roman" w:hAnsi="Times New Roman"/>
        </w:rPr>
        <w:t xml:space="preserve">, </w:t>
      </w:r>
      <w:r w:rsidR="00817F50" w:rsidRPr="00DD09D9">
        <w:rPr>
          <w:rFonts w:ascii="Times New Roman" w:hAnsi="Times New Roman"/>
        </w:rPr>
        <w:t>N</w:t>
      </w:r>
      <w:r w:rsidR="00754886">
        <w:rPr>
          <w:rFonts w:ascii="Times New Roman" w:hAnsi="Times New Roman"/>
          <w:vertAlign w:val="subscript"/>
        </w:rPr>
        <w:t>56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>, N</w:t>
      </w:r>
      <w:r w:rsidR="00754886">
        <w:rPr>
          <w:rFonts w:ascii="Times New Roman" w:hAnsi="Times New Roman"/>
          <w:vertAlign w:val="subscript"/>
        </w:rPr>
        <w:t>57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>, N</w:t>
      </w:r>
      <w:r w:rsidR="00754886">
        <w:rPr>
          <w:rFonts w:ascii="Times New Roman" w:hAnsi="Times New Roman"/>
          <w:vertAlign w:val="subscript"/>
        </w:rPr>
        <w:t>58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 xml:space="preserve">, </w:t>
      </w:r>
      <w:proofErr w:type="spellStart"/>
      <w:r w:rsidR="00B915A7" w:rsidRPr="00DD09D9">
        <w:rPr>
          <w:rFonts w:ascii="Times New Roman" w:hAnsi="Times New Roman"/>
        </w:rPr>
        <w:t>L</w:t>
      </w:r>
      <w:r w:rsidR="00B915A7" w:rsidRPr="00DD09D9">
        <w:rPr>
          <w:rFonts w:ascii="Times New Roman" w:hAnsi="Times New Roman"/>
          <w:vertAlign w:val="subscript"/>
        </w:rPr>
        <w:t>w,i</w:t>
      </w:r>
      <w:proofErr w:type="spellEnd"/>
      <w:r w:rsidR="00B915A7" w:rsidRPr="00DD09D9">
        <w:rPr>
          <w:rFonts w:ascii="Times New Roman" w:hAnsi="Times New Roman"/>
        </w:rPr>
        <w:t xml:space="preserve"> </w:t>
      </w:r>
      <w:r w:rsidR="00721322">
        <w:rPr>
          <w:rFonts w:ascii="Times New Roman" w:hAnsi="Times New Roman"/>
        </w:rPr>
        <w:t xml:space="preserve">i </w:t>
      </w:r>
      <w:r w:rsidR="00B915A7" w:rsidRPr="00DD09D9">
        <w:rPr>
          <w:rFonts w:ascii="Times New Roman" w:hAnsi="Times New Roman"/>
        </w:rPr>
        <w:t>L</w:t>
      </w:r>
      <w:r w:rsidR="00B915A7" w:rsidRPr="00DD09D9">
        <w:rPr>
          <w:rFonts w:ascii="Times New Roman" w:hAnsi="Times New Roman"/>
          <w:vertAlign w:val="subscript"/>
        </w:rPr>
        <w:t>i</w:t>
      </w:r>
      <w:r w:rsidR="00B915A7" w:rsidRPr="00DD09D9">
        <w:rPr>
          <w:rFonts w:ascii="Times New Roman" w:hAnsi="Times New Roman"/>
        </w:rPr>
        <w:t xml:space="preserve"> liczbę uczniów szkół podstawowych oraz liczbę uczniów ogólnokształcących szkół muzycznych I stopnia</w:t>
      </w:r>
      <w:r w:rsidR="008A3431">
        <w:rPr>
          <w:rFonts w:ascii="Times New Roman" w:hAnsi="Times New Roman"/>
        </w:rPr>
        <w:t xml:space="preserve"> (z wyłączeniem szkół wchodzących w skład młodzieżowych ośrodków wychowawczych i młodzieżowych ośrodków socjoterapii)</w:t>
      </w:r>
      <w:r w:rsidR="00B915A7" w:rsidRPr="00DD09D9">
        <w:rPr>
          <w:rFonts w:ascii="Times New Roman" w:hAnsi="Times New Roman"/>
        </w:rPr>
        <w:t>, ustaloną na podstawie danych systemu informacji oświatowej dla bazowego roku szkolnego według stanu na dzień 30 wr</w:t>
      </w:r>
      <w:r w:rsidR="00917397" w:rsidRPr="00DD09D9">
        <w:rPr>
          <w:rFonts w:ascii="Times New Roman" w:hAnsi="Times New Roman"/>
        </w:rPr>
        <w:t>ześnia 2016</w:t>
      </w:r>
      <w:r w:rsidR="00B915A7" w:rsidRPr="00DD09D9">
        <w:rPr>
          <w:rFonts w:ascii="Times New Roman" w:hAnsi="Times New Roman"/>
        </w:rPr>
        <w:t xml:space="preserve"> r., zwiększa się o </w:t>
      </w:r>
      <w:r w:rsidR="0049442F">
        <w:rPr>
          <w:rFonts w:ascii="Times New Roman" w:hAnsi="Times New Roman"/>
        </w:rPr>
        <w:t>5,3</w:t>
      </w:r>
      <w:r w:rsidR="00C301FF">
        <w:rPr>
          <w:rFonts w:ascii="Times New Roman" w:hAnsi="Times New Roman"/>
        </w:rPr>
        <w:t>2</w:t>
      </w:r>
      <w:r w:rsidR="00B915A7" w:rsidRPr="00DD09D9">
        <w:rPr>
          <w:rFonts w:ascii="Times New Roman" w:hAnsi="Times New Roman"/>
        </w:rPr>
        <w:t>%.</w:t>
      </w:r>
    </w:p>
    <w:p w14:paraId="6FB559F6" w14:textId="3C4548A6" w:rsidR="00917397" w:rsidRPr="00DD09D9" w:rsidRDefault="007B7D6E" w:rsidP="00917397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</w:rPr>
      </w:pPr>
      <w:r w:rsidRPr="00DD09D9">
        <w:rPr>
          <w:rFonts w:ascii="Times New Roman" w:hAnsi="Times New Roman"/>
        </w:rPr>
        <w:t>10</w:t>
      </w:r>
      <w:r w:rsidR="00B915A7" w:rsidRPr="00DD09D9">
        <w:rPr>
          <w:rFonts w:ascii="Times New Roman" w:hAnsi="Times New Roman"/>
        </w:rPr>
        <w:t>.</w:t>
      </w:r>
      <w:r w:rsidR="00917397" w:rsidRPr="00DD09D9">
        <w:rPr>
          <w:rFonts w:ascii="Times New Roman" w:hAnsi="Times New Roman"/>
        </w:rPr>
        <w:t xml:space="preserve"> Przy obliczaniu określonych w ust. 2 liczebności </w:t>
      </w:r>
      <w:proofErr w:type="spellStart"/>
      <w:r w:rsidR="00917397" w:rsidRPr="00DD09D9">
        <w:rPr>
          <w:rFonts w:ascii="Times New Roman" w:hAnsi="Times New Roman"/>
        </w:rPr>
        <w:t>S</w:t>
      </w:r>
      <w:r w:rsidR="00917397" w:rsidRPr="00721322">
        <w:rPr>
          <w:rFonts w:ascii="Times New Roman" w:hAnsi="Times New Roman"/>
          <w:vertAlign w:val="subscript"/>
        </w:rPr>
        <w:t>a</w:t>
      </w:r>
      <w:r w:rsidR="00917397" w:rsidRPr="00DD09D9">
        <w:rPr>
          <w:rFonts w:ascii="Times New Roman" w:hAnsi="Times New Roman"/>
        </w:rPr>
        <w:t>,</w:t>
      </w:r>
      <w:r w:rsidR="00917397" w:rsidRPr="00DD09D9">
        <w:rPr>
          <w:rFonts w:ascii="Times New Roman" w:hAnsi="Times New Roman"/>
          <w:vertAlign w:val="subscript"/>
        </w:rPr>
        <w:t>i</w:t>
      </w:r>
      <w:proofErr w:type="spellEnd"/>
      <w:r w:rsidR="00917397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C70FC7">
        <w:rPr>
          <w:rFonts w:ascii="Times New Roman" w:hAnsi="Times New Roman"/>
          <w:vertAlign w:val="subscript"/>
        </w:rPr>
        <w:t>b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C70FC7">
        <w:rPr>
          <w:rFonts w:ascii="Times New Roman" w:hAnsi="Times New Roman"/>
          <w:vertAlign w:val="subscript"/>
        </w:rPr>
        <w:t>c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C70FC7">
        <w:rPr>
          <w:rFonts w:ascii="Times New Roman" w:hAnsi="Times New Roman"/>
          <w:vertAlign w:val="subscript"/>
        </w:rPr>
        <w:t>d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C70FC7">
        <w:rPr>
          <w:rFonts w:ascii="Times New Roman" w:hAnsi="Times New Roman"/>
          <w:vertAlign w:val="subscript"/>
        </w:rPr>
        <w:t>e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proofErr w:type="spellStart"/>
      <w:r w:rsidR="00B9751D">
        <w:rPr>
          <w:rFonts w:ascii="Times New Roman" w:hAnsi="Times New Roman"/>
        </w:rPr>
        <w:t>S</w:t>
      </w:r>
      <w:r w:rsidR="00B9751D" w:rsidRPr="00C70FC7">
        <w:rPr>
          <w:rFonts w:ascii="Times New Roman" w:hAnsi="Times New Roman"/>
          <w:vertAlign w:val="subscript"/>
        </w:rPr>
        <w:t>f</w:t>
      </w:r>
      <w:r w:rsidR="00B9751D" w:rsidRPr="00DD09D9">
        <w:rPr>
          <w:rFonts w:ascii="Times New Roman" w:hAnsi="Times New Roman"/>
        </w:rPr>
        <w:t>,</w:t>
      </w:r>
      <w:r w:rsidR="00B9751D" w:rsidRPr="00DD09D9">
        <w:rPr>
          <w:rFonts w:ascii="Times New Roman" w:hAnsi="Times New Roman"/>
          <w:vertAlign w:val="subscript"/>
        </w:rPr>
        <w:t>i</w:t>
      </w:r>
      <w:proofErr w:type="spellEnd"/>
      <w:r w:rsidR="00B9751D" w:rsidRPr="00DD09D9">
        <w:rPr>
          <w:rFonts w:ascii="Times New Roman" w:hAnsi="Times New Roman"/>
        </w:rPr>
        <w:t xml:space="preserve">, </w:t>
      </w:r>
      <w:r w:rsidR="00917397" w:rsidRPr="00DD09D9">
        <w:rPr>
          <w:rFonts w:ascii="Times New Roman" w:hAnsi="Times New Roman"/>
        </w:rPr>
        <w:t>N</w:t>
      </w:r>
      <w:r w:rsidR="00917397" w:rsidRPr="00DD09D9">
        <w:rPr>
          <w:rFonts w:ascii="Times New Roman" w:hAnsi="Times New Roman"/>
          <w:vertAlign w:val="subscript"/>
        </w:rPr>
        <w:t>2,i</w:t>
      </w:r>
      <w:r w:rsidR="00917397" w:rsidRPr="00DD09D9">
        <w:rPr>
          <w:rFonts w:ascii="Times New Roman" w:hAnsi="Times New Roman"/>
        </w:rPr>
        <w:t>,</w:t>
      </w:r>
      <w:r w:rsidR="00B448FA">
        <w:rPr>
          <w:rFonts w:ascii="Times New Roman" w:hAnsi="Times New Roman"/>
        </w:rPr>
        <w:t xml:space="preserve"> N</w:t>
      </w:r>
      <w:r w:rsidR="00C86343" w:rsidRPr="002B1C4F">
        <w:rPr>
          <w:rFonts w:ascii="Times New Roman" w:hAnsi="Times New Roman"/>
          <w:vertAlign w:val="subscript"/>
        </w:rPr>
        <w:t>3</w:t>
      </w:r>
      <w:r w:rsidR="00C86343">
        <w:rPr>
          <w:rFonts w:ascii="Times New Roman" w:hAnsi="Times New Roman"/>
          <w:vertAlign w:val="subscript"/>
        </w:rPr>
        <w:t>1</w:t>
      </w:r>
      <w:r w:rsidR="00B448FA" w:rsidRPr="00BB2ACF">
        <w:rPr>
          <w:rFonts w:ascii="Times New Roman" w:hAnsi="Times New Roman"/>
          <w:vertAlign w:val="subscript"/>
        </w:rPr>
        <w:t>,i</w:t>
      </w:r>
      <w:r w:rsidR="00C86343">
        <w:rPr>
          <w:rFonts w:ascii="Times New Roman" w:hAnsi="Times New Roman"/>
        </w:rPr>
        <w:t>,</w:t>
      </w:r>
      <w:r w:rsidR="00B448FA">
        <w:rPr>
          <w:rFonts w:ascii="Times New Roman" w:hAnsi="Times New Roman"/>
        </w:rPr>
        <w:t xml:space="preserve"> </w:t>
      </w:r>
      <w:r w:rsidR="00817F50" w:rsidRPr="00DD09D9">
        <w:rPr>
          <w:rFonts w:ascii="Times New Roman" w:hAnsi="Times New Roman"/>
        </w:rPr>
        <w:t>N</w:t>
      </w:r>
      <w:r w:rsidR="00754886">
        <w:rPr>
          <w:rFonts w:ascii="Times New Roman" w:hAnsi="Times New Roman"/>
          <w:vertAlign w:val="subscript"/>
        </w:rPr>
        <w:t>56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>, N</w:t>
      </w:r>
      <w:r w:rsidR="00754886">
        <w:rPr>
          <w:rFonts w:ascii="Times New Roman" w:hAnsi="Times New Roman"/>
          <w:vertAlign w:val="subscript"/>
        </w:rPr>
        <w:t>57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>, N</w:t>
      </w:r>
      <w:r w:rsidR="00754886">
        <w:rPr>
          <w:rFonts w:ascii="Times New Roman" w:hAnsi="Times New Roman"/>
          <w:vertAlign w:val="subscript"/>
        </w:rPr>
        <w:t>58</w:t>
      </w:r>
      <w:r w:rsidR="00817F50" w:rsidRPr="00DD09D9">
        <w:rPr>
          <w:rFonts w:ascii="Times New Roman" w:hAnsi="Times New Roman"/>
          <w:vertAlign w:val="subscript"/>
        </w:rPr>
        <w:t>,i</w:t>
      </w:r>
      <w:r w:rsidR="00817F50" w:rsidRPr="00DD09D9">
        <w:rPr>
          <w:rFonts w:ascii="Times New Roman" w:hAnsi="Times New Roman"/>
        </w:rPr>
        <w:t xml:space="preserve">, </w:t>
      </w:r>
      <w:proofErr w:type="spellStart"/>
      <w:r w:rsidR="00817F50" w:rsidRPr="00DD09D9">
        <w:rPr>
          <w:rFonts w:ascii="Times New Roman" w:hAnsi="Times New Roman"/>
        </w:rPr>
        <w:t>L</w:t>
      </w:r>
      <w:r w:rsidR="00817F50" w:rsidRPr="00DD09D9">
        <w:rPr>
          <w:rFonts w:ascii="Times New Roman" w:hAnsi="Times New Roman"/>
          <w:vertAlign w:val="subscript"/>
        </w:rPr>
        <w:t>w,i</w:t>
      </w:r>
      <w:proofErr w:type="spellEnd"/>
      <w:r w:rsidR="00817F50" w:rsidRPr="00DD09D9">
        <w:rPr>
          <w:rFonts w:ascii="Times New Roman" w:hAnsi="Times New Roman"/>
        </w:rPr>
        <w:t xml:space="preserve"> </w:t>
      </w:r>
      <w:r w:rsidR="00721322">
        <w:rPr>
          <w:rFonts w:ascii="Times New Roman" w:hAnsi="Times New Roman"/>
        </w:rPr>
        <w:t xml:space="preserve">i </w:t>
      </w:r>
      <w:r w:rsidR="00817F50" w:rsidRPr="00DD09D9">
        <w:rPr>
          <w:rFonts w:ascii="Times New Roman" w:hAnsi="Times New Roman"/>
        </w:rPr>
        <w:t>L</w:t>
      </w:r>
      <w:r w:rsidR="00817F50" w:rsidRPr="00DD09D9">
        <w:rPr>
          <w:rFonts w:ascii="Times New Roman" w:hAnsi="Times New Roman"/>
          <w:vertAlign w:val="subscript"/>
        </w:rPr>
        <w:t>i</w:t>
      </w:r>
      <w:r w:rsidR="00817F50" w:rsidRPr="00DD09D9">
        <w:rPr>
          <w:rFonts w:ascii="Times New Roman" w:hAnsi="Times New Roman"/>
        </w:rPr>
        <w:t xml:space="preserve"> </w:t>
      </w:r>
      <w:r w:rsidR="00917397" w:rsidRPr="00DD09D9">
        <w:rPr>
          <w:rFonts w:ascii="Times New Roman" w:hAnsi="Times New Roman"/>
        </w:rPr>
        <w:t>liczbę uczniów gimnazjów</w:t>
      </w:r>
      <w:r w:rsidR="008A3431">
        <w:rPr>
          <w:rFonts w:ascii="Times New Roman" w:hAnsi="Times New Roman"/>
        </w:rPr>
        <w:t xml:space="preserve"> (z wyłączeniem szkół wchodzących w skład młodzieżowych ośrodków wychowawczych i młodzieżowych ośrodków socjoterapii)</w:t>
      </w:r>
      <w:r w:rsidR="00917397" w:rsidRPr="00DD09D9">
        <w:rPr>
          <w:rFonts w:ascii="Times New Roman" w:hAnsi="Times New Roman"/>
        </w:rPr>
        <w:t>, ustaloną na podstawie danych systemu informacji oświatowej dla bazowego roku szkolnego według stanu na dzień 30 września 2016 r., zmniejsza się o 11,08%.</w:t>
      </w:r>
    </w:p>
    <w:p w14:paraId="1B492815" w14:textId="4AE5F34C" w:rsidR="00917397" w:rsidRPr="00DD09D9" w:rsidRDefault="007B7D6E" w:rsidP="00BE7C6F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</w:rPr>
        <w:t>11</w:t>
      </w:r>
      <w:r w:rsidR="005E3A43" w:rsidRPr="00DD09D9">
        <w:rPr>
          <w:rFonts w:ascii="Times New Roman" w:hAnsi="Times New Roman"/>
          <w:szCs w:val="24"/>
        </w:rPr>
        <w:t xml:space="preserve">. </w:t>
      </w:r>
      <w:r w:rsidR="00C13A74" w:rsidRPr="00DD09D9">
        <w:rPr>
          <w:rFonts w:ascii="Times New Roman" w:hAnsi="Times New Roman"/>
          <w:szCs w:val="24"/>
        </w:rPr>
        <w:t>Przy obliczaniu określonej w ust. 2</w:t>
      </w:r>
      <w:r w:rsidR="00464BFC">
        <w:rPr>
          <w:rFonts w:ascii="Times New Roman" w:hAnsi="Times New Roman"/>
          <w:szCs w:val="24"/>
        </w:rPr>
        <w:t xml:space="preserve"> pkt 4</w:t>
      </w:r>
      <w:r w:rsidR="00C13A74" w:rsidRPr="00DD09D9">
        <w:rPr>
          <w:rFonts w:ascii="Times New Roman" w:hAnsi="Times New Roman"/>
          <w:szCs w:val="24"/>
        </w:rPr>
        <w:t xml:space="preserve"> liczebności N</w:t>
      </w:r>
      <w:r w:rsidR="00C13A74" w:rsidRPr="00DD09D9">
        <w:rPr>
          <w:rFonts w:ascii="Times New Roman" w:hAnsi="Times New Roman"/>
          <w:szCs w:val="24"/>
          <w:vertAlign w:val="subscript"/>
        </w:rPr>
        <w:t>1,i</w:t>
      </w:r>
      <w:r w:rsidR="00C13A74" w:rsidRPr="00DD09D9">
        <w:rPr>
          <w:rFonts w:ascii="Times New Roman" w:hAnsi="Times New Roman"/>
          <w:szCs w:val="24"/>
        </w:rPr>
        <w:t xml:space="preserve"> </w:t>
      </w:r>
      <w:r w:rsidR="00361B54" w:rsidRPr="00DD09D9">
        <w:rPr>
          <w:rFonts w:ascii="Times New Roman" w:hAnsi="Times New Roman"/>
          <w:szCs w:val="24"/>
        </w:rPr>
        <w:t>przeliczanej wagą P</w:t>
      </w:r>
      <w:r w:rsidR="00361B54" w:rsidRPr="00DD09D9">
        <w:rPr>
          <w:rFonts w:ascii="Times New Roman" w:hAnsi="Times New Roman"/>
          <w:szCs w:val="24"/>
          <w:vertAlign w:val="subscript"/>
        </w:rPr>
        <w:t>1</w:t>
      </w:r>
      <w:r w:rsidR="00361B54" w:rsidRPr="00DD09D9">
        <w:rPr>
          <w:rFonts w:ascii="Times New Roman" w:hAnsi="Times New Roman"/>
          <w:szCs w:val="24"/>
        </w:rPr>
        <w:t xml:space="preserve"> </w:t>
      </w:r>
      <w:r w:rsidR="00C13A74" w:rsidRPr="00DD09D9">
        <w:rPr>
          <w:rFonts w:ascii="Times New Roman" w:hAnsi="Times New Roman"/>
          <w:szCs w:val="24"/>
        </w:rPr>
        <w:t>uwzględnia się również:</w:t>
      </w:r>
    </w:p>
    <w:p w14:paraId="60936EE4" w14:textId="77777777" w:rsidR="00C13A74" w:rsidRPr="00DD09D9" w:rsidRDefault="00C13A74" w:rsidP="00BE7C6F">
      <w:pPr>
        <w:pStyle w:val="stand1"/>
        <w:tabs>
          <w:tab w:val="num" w:pos="1134"/>
          <w:tab w:val="num" w:pos="4613"/>
        </w:tabs>
        <w:ind w:left="0" w:firstLine="0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1</w:t>
      </w:r>
      <w:r w:rsidR="000D5817" w:rsidRPr="00DD09D9">
        <w:rPr>
          <w:rFonts w:ascii="Times New Roman" w:hAnsi="Times New Roman"/>
          <w:szCs w:val="24"/>
        </w:rPr>
        <w:t xml:space="preserve">) </w:t>
      </w:r>
      <w:r w:rsidRPr="00DD09D9">
        <w:rPr>
          <w:rFonts w:ascii="Times New Roman" w:hAnsi="Times New Roman"/>
          <w:szCs w:val="24"/>
        </w:rPr>
        <w:t>pomniejszon</w:t>
      </w:r>
      <w:r w:rsidR="00361B54" w:rsidRPr="00DD09D9">
        <w:rPr>
          <w:rFonts w:ascii="Times New Roman" w:hAnsi="Times New Roman"/>
          <w:szCs w:val="24"/>
        </w:rPr>
        <w:t>ą</w:t>
      </w:r>
      <w:r w:rsidRPr="00DD09D9">
        <w:rPr>
          <w:rFonts w:ascii="Times New Roman" w:hAnsi="Times New Roman"/>
          <w:szCs w:val="24"/>
        </w:rPr>
        <w:t xml:space="preserve"> o 33%</w:t>
      </w:r>
      <w:r w:rsidR="00361B54" w:rsidRPr="00DD09D9">
        <w:rPr>
          <w:rFonts w:ascii="Times New Roman" w:hAnsi="Times New Roman"/>
          <w:szCs w:val="24"/>
        </w:rPr>
        <w:t xml:space="preserve"> liczbę</w:t>
      </w:r>
      <w:r w:rsidRPr="00DD09D9">
        <w:rPr>
          <w:rFonts w:ascii="Times New Roman" w:hAnsi="Times New Roman"/>
          <w:szCs w:val="24"/>
        </w:rPr>
        <w:t xml:space="preserve"> u</w:t>
      </w:r>
      <w:r w:rsidR="005E3A43" w:rsidRPr="00DD09D9">
        <w:rPr>
          <w:rFonts w:ascii="Times New Roman" w:hAnsi="Times New Roman"/>
          <w:szCs w:val="24"/>
        </w:rPr>
        <w:t>czniów szkół podstawowych dla dzieci i młodzieży zlokalizowanych w miastach powyżej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które według stanu na dzień 31 grudnia 201</w:t>
      </w:r>
      <w:r w:rsidR="009B3AA9" w:rsidRPr="00DD09D9">
        <w:rPr>
          <w:rFonts w:ascii="Times New Roman" w:hAnsi="Times New Roman"/>
          <w:szCs w:val="24"/>
        </w:rPr>
        <w:t>4</w:t>
      </w:r>
      <w:r w:rsidR="005E3A43" w:rsidRPr="00DD09D9">
        <w:rPr>
          <w:rFonts w:ascii="Times New Roman" w:hAnsi="Times New Roman"/>
          <w:szCs w:val="24"/>
        </w:rPr>
        <w:t xml:space="preserve"> r. liczyły do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 </w:t>
      </w:r>
      <w:r w:rsidR="003239EB" w:rsidRPr="00DD09D9">
        <w:rPr>
          <w:rFonts w:ascii="Times New Roman" w:hAnsi="Times New Roman"/>
          <w:szCs w:val="24"/>
        </w:rPr>
        <w:t>lub były zlokalizowane na terenach wiejskich</w:t>
      </w:r>
      <w:r w:rsidRPr="00DD09D9">
        <w:rPr>
          <w:rFonts w:ascii="Times New Roman" w:hAnsi="Times New Roman"/>
          <w:szCs w:val="24"/>
        </w:rPr>
        <w:t>;</w:t>
      </w:r>
    </w:p>
    <w:p w14:paraId="131202B0" w14:textId="72B394B4" w:rsidR="005E3A43" w:rsidRPr="00DD09D9" w:rsidRDefault="00C13A74" w:rsidP="00BC16FC">
      <w:pPr>
        <w:pStyle w:val="stand1"/>
        <w:spacing w:after="0"/>
        <w:ind w:left="284" w:hanging="284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lastRenderedPageBreak/>
        <w:t>2</w:t>
      </w:r>
      <w:r w:rsidR="000D5817" w:rsidRPr="00DD09D9">
        <w:rPr>
          <w:rFonts w:ascii="Times New Roman" w:hAnsi="Times New Roman"/>
          <w:szCs w:val="24"/>
        </w:rPr>
        <w:t xml:space="preserve">) </w:t>
      </w:r>
      <w:r w:rsidR="00361B54" w:rsidRPr="00DD09D9">
        <w:rPr>
          <w:rFonts w:ascii="Times New Roman" w:hAnsi="Times New Roman"/>
          <w:szCs w:val="24"/>
        </w:rPr>
        <w:t xml:space="preserve">pomniejszoną o </w:t>
      </w:r>
      <w:r w:rsidRPr="00DD09D9">
        <w:rPr>
          <w:rFonts w:ascii="Times New Roman" w:hAnsi="Times New Roman"/>
          <w:szCs w:val="24"/>
        </w:rPr>
        <w:t>67%</w:t>
      </w:r>
      <w:r w:rsidR="00361B54" w:rsidRPr="00DD09D9">
        <w:rPr>
          <w:rFonts w:ascii="Times New Roman" w:hAnsi="Times New Roman"/>
          <w:szCs w:val="24"/>
        </w:rPr>
        <w:t xml:space="preserve"> liczbę</w:t>
      </w:r>
      <w:r w:rsidRPr="00DD09D9">
        <w:rPr>
          <w:rFonts w:ascii="Times New Roman" w:hAnsi="Times New Roman"/>
          <w:szCs w:val="24"/>
        </w:rPr>
        <w:t xml:space="preserve"> u</w:t>
      </w:r>
      <w:r w:rsidR="005E3A43" w:rsidRPr="00DD09D9">
        <w:rPr>
          <w:rFonts w:ascii="Times New Roman" w:hAnsi="Times New Roman"/>
          <w:szCs w:val="24"/>
        </w:rPr>
        <w:t>czniów szkół podstawowych dla dzieci i młodzieży zlokalizowanych w miastach powyżej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które według stanu na dzień 31 grudnia 201</w:t>
      </w:r>
      <w:r w:rsidR="009B3AA9" w:rsidRPr="00DD09D9">
        <w:rPr>
          <w:rFonts w:ascii="Times New Roman" w:hAnsi="Times New Roman"/>
          <w:szCs w:val="24"/>
        </w:rPr>
        <w:t>4</w:t>
      </w:r>
      <w:r w:rsidR="005E3A43" w:rsidRPr="00DD09D9">
        <w:rPr>
          <w:rFonts w:ascii="Times New Roman" w:hAnsi="Times New Roman"/>
          <w:szCs w:val="24"/>
        </w:rPr>
        <w:t xml:space="preserve"> r. liczyły powyżej 5</w:t>
      </w:r>
      <w:r w:rsidR="009D26A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a według stanu na </w:t>
      </w:r>
      <w:r w:rsidR="00464BFC">
        <w:rPr>
          <w:rFonts w:ascii="Times New Roman" w:hAnsi="Times New Roman"/>
          <w:szCs w:val="24"/>
        </w:rPr>
        <w:t xml:space="preserve">dzień </w:t>
      </w:r>
      <w:r w:rsidR="005E3A43" w:rsidRPr="00DD09D9">
        <w:rPr>
          <w:rFonts w:ascii="Times New Roman" w:hAnsi="Times New Roman"/>
          <w:szCs w:val="24"/>
        </w:rPr>
        <w:t>31 grudnia 201</w:t>
      </w:r>
      <w:r w:rsidR="009B3AA9" w:rsidRPr="00DD09D9">
        <w:rPr>
          <w:rFonts w:ascii="Times New Roman" w:hAnsi="Times New Roman"/>
          <w:szCs w:val="24"/>
        </w:rPr>
        <w:t>3</w:t>
      </w:r>
      <w:r w:rsidR="005E3A43" w:rsidRPr="00DD09D9">
        <w:rPr>
          <w:rFonts w:ascii="Times New Roman" w:hAnsi="Times New Roman"/>
          <w:szCs w:val="24"/>
        </w:rPr>
        <w:t xml:space="preserve"> r. liczyły do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</w:t>
      </w:r>
      <w:r w:rsidR="003239EB" w:rsidRPr="00DD09D9">
        <w:rPr>
          <w:rFonts w:ascii="Times New Roman" w:hAnsi="Times New Roman"/>
          <w:szCs w:val="24"/>
        </w:rPr>
        <w:t xml:space="preserve"> lub były zlokalizowane na terenach wiejskich</w:t>
      </w:r>
      <w:r w:rsidR="00427967" w:rsidRPr="00DD09D9">
        <w:rPr>
          <w:rFonts w:ascii="Times New Roman" w:hAnsi="Times New Roman"/>
          <w:szCs w:val="24"/>
        </w:rPr>
        <w:t>.</w:t>
      </w:r>
      <w:r w:rsidR="005E3A43" w:rsidRPr="00DD09D9">
        <w:rPr>
          <w:rFonts w:ascii="Times New Roman" w:hAnsi="Times New Roman"/>
          <w:szCs w:val="24"/>
        </w:rPr>
        <w:t xml:space="preserve"> </w:t>
      </w:r>
    </w:p>
    <w:p w14:paraId="34FDD5F5" w14:textId="6E5CC562" w:rsidR="00C13A74" w:rsidRPr="00DD09D9" w:rsidRDefault="005E3A43" w:rsidP="00F26137">
      <w:pPr>
        <w:pStyle w:val="stand1"/>
        <w:spacing w:before="240" w:after="0"/>
        <w:ind w:left="0" w:firstLine="0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1</w:t>
      </w:r>
      <w:r w:rsidR="007B7D6E" w:rsidRPr="00DD09D9">
        <w:rPr>
          <w:rFonts w:ascii="Times New Roman" w:hAnsi="Times New Roman"/>
          <w:szCs w:val="24"/>
        </w:rPr>
        <w:t>2</w:t>
      </w:r>
      <w:r w:rsidRPr="00DD09D9">
        <w:rPr>
          <w:rFonts w:ascii="Times New Roman" w:hAnsi="Times New Roman"/>
          <w:szCs w:val="24"/>
        </w:rPr>
        <w:t xml:space="preserve">. </w:t>
      </w:r>
      <w:r w:rsidR="00C13A74" w:rsidRPr="00DD09D9">
        <w:rPr>
          <w:rFonts w:ascii="Times New Roman" w:hAnsi="Times New Roman"/>
          <w:szCs w:val="24"/>
        </w:rPr>
        <w:t>Przy obliczaniu określonej w ust. 2</w:t>
      </w:r>
      <w:r w:rsidR="00464BFC">
        <w:rPr>
          <w:rFonts w:ascii="Times New Roman" w:hAnsi="Times New Roman"/>
          <w:szCs w:val="24"/>
        </w:rPr>
        <w:t xml:space="preserve"> pkt 4</w:t>
      </w:r>
      <w:r w:rsidR="00C13A74" w:rsidRPr="00DD09D9">
        <w:rPr>
          <w:rFonts w:ascii="Times New Roman" w:hAnsi="Times New Roman"/>
          <w:szCs w:val="24"/>
        </w:rPr>
        <w:t xml:space="preserve"> liczebności N</w:t>
      </w:r>
      <w:r w:rsidR="00C13A74" w:rsidRPr="00DD09D9">
        <w:rPr>
          <w:rFonts w:ascii="Times New Roman" w:hAnsi="Times New Roman"/>
          <w:szCs w:val="24"/>
          <w:vertAlign w:val="subscript"/>
        </w:rPr>
        <w:t>2,i</w:t>
      </w:r>
      <w:r w:rsidR="00C13A74" w:rsidRPr="00DD09D9">
        <w:rPr>
          <w:rFonts w:ascii="Times New Roman" w:hAnsi="Times New Roman"/>
          <w:szCs w:val="24"/>
        </w:rPr>
        <w:t xml:space="preserve"> </w:t>
      </w:r>
      <w:r w:rsidR="00B01591" w:rsidRPr="00DD09D9">
        <w:rPr>
          <w:rFonts w:ascii="Times New Roman" w:hAnsi="Times New Roman"/>
          <w:szCs w:val="24"/>
        </w:rPr>
        <w:t>przeliczanej wagą P</w:t>
      </w:r>
      <w:r w:rsidR="00B01591" w:rsidRPr="00DD09D9">
        <w:rPr>
          <w:rFonts w:ascii="Times New Roman" w:hAnsi="Times New Roman"/>
          <w:szCs w:val="24"/>
          <w:vertAlign w:val="subscript"/>
        </w:rPr>
        <w:t>2</w:t>
      </w:r>
      <w:r w:rsidR="00B01591" w:rsidRPr="00DD09D9">
        <w:rPr>
          <w:rFonts w:ascii="Times New Roman" w:hAnsi="Times New Roman"/>
          <w:szCs w:val="24"/>
        </w:rPr>
        <w:t xml:space="preserve"> </w:t>
      </w:r>
      <w:r w:rsidR="00C13A74" w:rsidRPr="00DD09D9">
        <w:rPr>
          <w:rFonts w:ascii="Times New Roman" w:hAnsi="Times New Roman"/>
          <w:szCs w:val="24"/>
        </w:rPr>
        <w:t>uwzględnia się również:</w:t>
      </w:r>
    </w:p>
    <w:p w14:paraId="0905DE71" w14:textId="77777777" w:rsidR="00C13A74" w:rsidRPr="00DD09D9" w:rsidRDefault="00C13A74" w:rsidP="00BB2ACF">
      <w:pPr>
        <w:pStyle w:val="stand1"/>
        <w:spacing w:before="240" w:after="0"/>
        <w:ind w:left="284" w:hanging="284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1</w:t>
      </w:r>
      <w:r w:rsidR="000D5817" w:rsidRPr="00DD09D9">
        <w:rPr>
          <w:rFonts w:ascii="Times New Roman" w:hAnsi="Times New Roman"/>
          <w:szCs w:val="24"/>
        </w:rPr>
        <w:t xml:space="preserve">) </w:t>
      </w:r>
      <w:r w:rsidR="00361B54" w:rsidRPr="00DD09D9">
        <w:rPr>
          <w:rFonts w:ascii="Times New Roman" w:hAnsi="Times New Roman"/>
          <w:szCs w:val="24"/>
        </w:rPr>
        <w:t xml:space="preserve">pomniejszoną o 33% liczbę </w:t>
      </w:r>
      <w:r w:rsidRPr="00DD09D9">
        <w:rPr>
          <w:rFonts w:ascii="Times New Roman" w:hAnsi="Times New Roman"/>
          <w:szCs w:val="24"/>
        </w:rPr>
        <w:t>u</w:t>
      </w:r>
      <w:r w:rsidR="005E3A43" w:rsidRPr="00DD09D9">
        <w:rPr>
          <w:rFonts w:ascii="Times New Roman" w:hAnsi="Times New Roman"/>
          <w:szCs w:val="24"/>
        </w:rPr>
        <w:t>czniów gimnazjów dla dzieci i młodzieży zlokalizowanych w miastach powyżej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które według stanu na dzień 31 grudnia 201</w:t>
      </w:r>
      <w:r w:rsidR="009B3AA9" w:rsidRPr="00DD09D9">
        <w:rPr>
          <w:rFonts w:ascii="Times New Roman" w:hAnsi="Times New Roman"/>
          <w:szCs w:val="24"/>
        </w:rPr>
        <w:t>4</w:t>
      </w:r>
      <w:r w:rsidR="005E3A43" w:rsidRPr="00DD09D9">
        <w:rPr>
          <w:rFonts w:ascii="Times New Roman" w:hAnsi="Times New Roman"/>
          <w:szCs w:val="24"/>
        </w:rPr>
        <w:t xml:space="preserve"> r. liczyły do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</w:t>
      </w:r>
      <w:r w:rsidR="003239EB" w:rsidRPr="00DD09D9">
        <w:rPr>
          <w:rFonts w:ascii="Times New Roman" w:hAnsi="Times New Roman"/>
          <w:szCs w:val="24"/>
        </w:rPr>
        <w:t xml:space="preserve"> lub były zlokalizowane na terenach wiejskich</w:t>
      </w:r>
      <w:r w:rsidRPr="00DD09D9">
        <w:rPr>
          <w:rFonts w:ascii="Times New Roman" w:hAnsi="Times New Roman"/>
          <w:szCs w:val="24"/>
        </w:rPr>
        <w:t>;</w:t>
      </w:r>
    </w:p>
    <w:p w14:paraId="41333EA3" w14:textId="780D3483" w:rsidR="007E0CC6" w:rsidRDefault="00C13A74" w:rsidP="00BB2ACF">
      <w:pPr>
        <w:pStyle w:val="stand1"/>
        <w:spacing w:before="240"/>
        <w:ind w:left="284" w:hanging="284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2)</w:t>
      </w:r>
      <w:r w:rsidR="005E3A43" w:rsidRPr="00DD09D9">
        <w:rPr>
          <w:rFonts w:ascii="Times New Roman" w:hAnsi="Times New Roman"/>
          <w:szCs w:val="24"/>
        </w:rPr>
        <w:t xml:space="preserve"> </w:t>
      </w:r>
      <w:r w:rsidR="00361B54" w:rsidRPr="00DD09D9">
        <w:rPr>
          <w:rFonts w:ascii="Times New Roman" w:hAnsi="Times New Roman"/>
          <w:szCs w:val="24"/>
        </w:rPr>
        <w:t>pomniejszoną o 67% liczbę u</w:t>
      </w:r>
      <w:r w:rsidR="005E3A43" w:rsidRPr="00DD09D9">
        <w:rPr>
          <w:rFonts w:ascii="Times New Roman" w:hAnsi="Times New Roman"/>
          <w:szCs w:val="24"/>
        </w:rPr>
        <w:t>czniów gimnazjów dla dzieci i młodzieży zlokalizowanych w miastach powyżej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które według stanu na dzień 31 grudnia 201</w:t>
      </w:r>
      <w:r w:rsidR="009B3AA9" w:rsidRPr="00DD09D9">
        <w:rPr>
          <w:rFonts w:ascii="Times New Roman" w:hAnsi="Times New Roman"/>
          <w:szCs w:val="24"/>
        </w:rPr>
        <w:t>4</w:t>
      </w:r>
      <w:r w:rsidR="005E3A43" w:rsidRPr="00DD09D9">
        <w:rPr>
          <w:rFonts w:ascii="Times New Roman" w:hAnsi="Times New Roman"/>
          <w:szCs w:val="24"/>
        </w:rPr>
        <w:t xml:space="preserve"> r. liczyły powyżej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mieszkańców, a według stanu na </w:t>
      </w:r>
      <w:r w:rsidR="00464BFC">
        <w:rPr>
          <w:rFonts w:ascii="Times New Roman" w:hAnsi="Times New Roman"/>
          <w:szCs w:val="24"/>
        </w:rPr>
        <w:t xml:space="preserve">dzień </w:t>
      </w:r>
      <w:r w:rsidR="005E3A43" w:rsidRPr="00DD09D9">
        <w:rPr>
          <w:rFonts w:ascii="Times New Roman" w:hAnsi="Times New Roman"/>
          <w:szCs w:val="24"/>
        </w:rPr>
        <w:t>31 grudnia 201</w:t>
      </w:r>
      <w:r w:rsidR="009B3AA9" w:rsidRPr="00DD09D9">
        <w:rPr>
          <w:rFonts w:ascii="Times New Roman" w:hAnsi="Times New Roman"/>
          <w:szCs w:val="24"/>
        </w:rPr>
        <w:t>3</w:t>
      </w:r>
      <w:r w:rsidR="005E3A43" w:rsidRPr="00DD09D9">
        <w:rPr>
          <w:rFonts w:ascii="Times New Roman" w:hAnsi="Times New Roman"/>
          <w:szCs w:val="24"/>
        </w:rPr>
        <w:t xml:space="preserve"> r. </w:t>
      </w:r>
      <w:r w:rsidR="00A1711B" w:rsidRPr="00DD09D9">
        <w:rPr>
          <w:rFonts w:ascii="Times New Roman" w:hAnsi="Times New Roman"/>
          <w:szCs w:val="24"/>
        </w:rPr>
        <w:t>l</w:t>
      </w:r>
      <w:r w:rsidR="005E3A43" w:rsidRPr="00DD09D9">
        <w:rPr>
          <w:rFonts w:ascii="Times New Roman" w:hAnsi="Times New Roman"/>
          <w:szCs w:val="24"/>
        </w:rPr>
        <w:t>iczyły do 5</w:t>
      </w:r>
      <w:r w:rsidR="00997225" w:rsidRPr="00DD09D9">
        <w:rPr>
          <w:rFonts w:ascii="Times New Roman" w:hAnsi="Times New Roman"/>
          <w:szCs w:val="24"/>
        </w:rPr>
        <w:t>000</w:t>
      </w:r>
      <w:r w:rsidR="005E3A43" w:rsidRPr="00DD09D9">
        <w:rPr>
          <w:rFonts w:ascii="Times New Roman" w:hAnsi="Times New Roman"/>
          <w:szCs w:val="24"/>
        </w:rPr>
        <w:t xml:space="preserve"> mieszkańców</w:t>
      </w:r>
      <w:r w:rsidR="003239EB" w:rsidRPr="00DD09D9">
        <w:rPr>
          <w:rFonts w:ascii="Times New Roman" w:hAnsi="Times New Roman"/>
          <w:szCs w:val="24"/>
        </w:rPr>
        <w:t xml:space="preserve"> lub były zlokalizowane na terenach wiejskich</w:t>
      </w:r>
      <w:r w:rsidR="00427967" w:rsidRPr="00DD09D9">
        <w:rPr>
          <w:rFonts w:ascii="Times New Roman" w:hAnsi="Times New Roman"/>
          <w:szCs w:val="24"/>
        </w:rPr>
        <w:t>.</w:t>
      </w:r>
    </w:p>
    <w:p w14:paraId="28DC1675" w14:textId="1BAD8E7F" w:rsidR="004052C0" w:rsidRPr="00DD09D9" w:rsidRDefault="000E6688" w:rsidP="00E10D3B">
      <w:pPr>
        <w:pStyle w:val="stand1"/>
        <w:spacing w:before="240" w:after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</w:t>
      </w:r>
      <w:r w:rsidR="004052C0" w:rsidRPr="004052C0">
        <w:rPr>
          <w:rFonts w:ascii="Times New Roman" w:hAnsi="Times New Roman"/>
          <w:szCs w:val="24"/>
        </w:rPr>
        <w:t xml:space="preserve"> </w:t>
      </w:r>
      <w:r w:rsidR="004052C0" w:rsidRPr="00DD09D9">
        <w:rPr>
          <w:rFonts w:ascii="Times New Roman" w:hAnsi="Times New Roman"/>
          <w:szCs w:val="24"/>
        </w:rPr>
        <w:t xml:space="preserve">Przy obliczaniu określonej w ust. 2 </w:t>
      </w:r>
      <w:r w:rsidR="00464BFC">
        <w:rPr>
          <w:rFonts w:ascii="Times New Roman" w:hAnsi="Times New Roman"/>
          <w:szCs w:val="24"/>
        </w:rPr>
        <w:t xml:space="preserve">pkt 5 </w:t>
      </w:r>
      <w:r w:rsidR="004052C0" w:rsidRPr="00DD09D9">
        <w:rPr>
          <w:rFonts w:ascii="Times New Roman" w:hAnsi="Times New Roman"/>
          <w:szCs w:val="24"/>
        </w:rPr>
        <w:t>liczebności N</w:t>
      </w:r>
      <w:r w:rsidR="00DF0FEE" w:rsidRPr="00DF0FEE">
        <w:rPr>
          <w:rFonts w:ascii="Times New Roman" w:hAnsi="Times New Roman"/>
          <w:szCs w:val="24"/>
          <w:vertAlign w:val="subscript"/>
        </w:rPr>
        <w:t>39</w:t>
      </w:r>
      <w:r w:rsidR="004052C0" w:rsidRPr="00721322">
        <w:rPr>
          <w:rFonts w:ascii="Times New Roman" w:hAnsi="Times New Roman"/>
          <w:szCs w:val="24"/>
          <w:vertAlign w:val="subscript"/>
        </w:rPr>
        <w:t>,i</w:t>
      </w:r>
      <w:r w:rsidR="004052C0" w:rsidRPr="00DD09D9">
        <w:rPr>
          <w:rFonts w:ascii="Times New Roman" w:hAnsi="Times New Roman"/>
          <w:szCs w:val="24"/>
        </w:rPr>
        <w:t xml:space="preserve"> przeliczanej wagą P</w:t>
      </w:r>
      <w:r w:rsidR="00DF0FEE" w:rsidRPr="00DF0FEE">
        <w:rPr>
          <w:rFonts w:ascii="Times New Roman" w:hAnsi="Times New Roman"/>
          <w:szCs w:val="24"/>
          <w:vertAlign w:val="subscript"/>
        </w:rPr>
        <w:t>39</w:t>
      </w:r>
      <w:r w:rsidR="004052C0" w:rsidRPr="00DD09D9">
        <w:rPr>
          <w:rFonts w:ascii="Times New Roman" w:hAnsi="Times New Roman"/>
          <w:szCs w:val="24"/>
        </w:rPr>
        <w:t xml:space="preserve"> uwzględnia się również:</w:t>
      </w:r>
    </w:p>
    <w:p w14:paraId="1E565ABA" w14:textId="01660EBF" w:rsidR="004052C0" w:rsidRPr="00DD09D9" w:rsidRDefault="004052C0" w:rsidP="00E10D3B">
      <w:pPr>
        <w:pStyle w:val="stand1"/>
        <w:spacing w:before="240" w:after="0"/>
        <w:ind w:left="284" w:hanging="284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1) pomniejszoną o 33% liczbę</w:t>
      </w:r>
      <w:r w:rsidR="0050118A">
        <w:rPr>
          <w:rFonts w:ascii="Times New Roman" w:hAnsi="Times New Roman"/>
          <w:szCs w:val="24"/>
        </w:rPr>
        <w:t xml:space="preserve"> uczniów</w:t>
      </w:r>
      <w:r w:rsidRPr="00DD09D9">
        <w:rPr>
          <w:rFonts w:ascii="Times New Roman" w:hAnsi="Times New Roman"/>
          <w:szCs w:val="24"/>
        </w:rPr>
        <w:t xml:space="preserve"> </w:t>
      </w:r>
      <w:r w:rsidR="00DF0FEE" w:rsidRPr="00DF0FEE">
        <w:rPr>
          <w:rFonts w:ascii="Times New Roman" w:hAnsi="Times New Roman"/>
          <w:szCs w:val="24"/>
        </w:rPr>
        <w:t>dla dzieci w wieku 6 lat i powyżej</w:t>
      </w:r>
      <w:r w:rsidR="00DF0FEE" w:rsidRPr="00DF0FEE" w:rsidDel="00111000">
        <w:rPr>
          <w:rFonts w:ascii="Times New Roman" w:hAnsi="Times New Roman"/>
          <w:szCs w:val="24"/>
        </w:rPr>
        <w:t xml:space="preserve"> </w:t>
      </w:r>
      <w:r w:rsidR="00DF0FEE" w:rsidRPr="00DF0FEE">
        <w:rPr>
          <w:rFonts w:ascii="Times New Roman" w:hAnsi="Times New Roman"/>
          <w:szCs w:val="24"/>
        </w:rPr>
        <w:t>w przedszkolach, oddziałach przedszkolnych zorganizowanych w szkołach podstawowych, a także w innych formach wychowania przedszkolnego zlokalizowanych na terenach wiejskich lub w miastach do 5000 mieszkańców</w:t>
      </w:r>
      <w:r w:rsidRPr="00DD09D9">
        <w:rPr>
          <w:rFonts w:ascii="Times New Roman" w:hAnsi="Times New Roman"/>
          <w:szCs w:val="24"/>
        </w:rPr>
        <w:t>, które według stanu na dzień 31 grudnia 2014 r. liczyły do 5000 mieszkańców lub były zlokalizowane na terenach wiejskich;</w:t>
      </w:r>
    </w:p>
    <w:p w14:paraId="62EAF9AF" w14:textId="74F233E5" w:rsidR="00DF0FEE" w:rsidRPr="00DD09D9" w:rsidRDefault="004052C0" w:rsidP="00DF0FEE">
      <w:pPr>
        <w:pStyle w:val="stand1"/>
        <w:spacing w:before="240"/>
        <w:ind w:left="284" w:hanging="284"/>
        <w:rPr>
          <w:rFonts w:ascii="Times New Roman" w:hAnsi="Times New Roman"/>
          <w:szCs w:val="24"/>
        </w:rPr>
      </w:pPr>
      <w:r w:rsidRPr="00DD09D9">
        <w:rPr>
          <w:rFonts w:ascii="Times New Roman" w:hAnsi="Times New Roman"/>
          <w:szCs w:val="24"/>
        </w:rPr>
        <w:t>2) pomniejszoną o 67% liczbę</w:t>
      </w:r>
      <w:r w:rsidR="0050118A">
        <w:rPr>
          <w:rFonts w:ascii="Times New Roman" w:hAnsi="Times New Roman"/>
          <w:szCs w:val="24"/>
        </w:rPr>
        <w:t xml:space="preserve"> uczniów</w:t>
      </w:r>
      <w:r w:rsidRPr="00DD09D9">
        <w:rPr>
          <w:rFonts w:ascii="Times New Roman" w:hAnsi="Times New Roman"/>
          <w:szCs w:val="24"/>
        </w:rPr>
        <w:t xml:space="preserve"> </w:t>
      </w:r>
      <w:r w:rsidR="00DF0FEE" w:rsidRPr="00DF0FEE">
        <w:rPr>
          <w:rFonts w:ascii="Times New Roman" w:hAnsi="Times New Roman"/>
          <w:szCs w:val="24"/>
        </w:rPr>
        <w:t>dla dzieci w wieku 6 lat i powyżej</w:t>
      </w:r>
      <w:r w:rsidR="00DF0FEE" w:rsidRPr="00DF0FEE" w:rsidDel="00111000">
        <w:rPr>
          <w:rFonts w:ascii="Times New Roman" w:hAnsi="Times New Roman"/>
          <w:szCs w:val="24"/>
        </w:rPr>
        <w:t xml:space="preserve"> </w:t>
      </w:r>
      <w:r w:rsidR="00DF0FEE" w:rsidRPr="00DF0FEE">
        <w:rPr>
          <w:rFonts w:ascii="Times New Roman" w:hAnsi="Times New Roman"/>
          <w:szCs w:val="24"/>
        </w:rPr>
        <w:t>w przedszkolach, oddziałach przedszkolnych zorganizowanych w szkołach podstawowych, a także w innych formach wychowania przedszkolnego zlokalizowanych na terenach wiejskich lub w miastach do 5000 mieszkańców</w:t>
      </w:r>
      <w:r w:rsidRPr="00DD09D9">
        <w:rPr>
          <w:rFonts w:ascii="Times New Roman" w:hAnsi="Times New Roman"/>
          <w:szCs w:val="24"/>
        </w:rPr>
        <w:t xml:space="preserve">, które według stanu na dzień 31 grudnia 2014 r. liczyły powyżej 5000 mieszkańców, a według stanu na </w:t>
      </w:r>
      <w:r w:rsidR="002835BB">
        <w:rPr>
          <w:rFonts w:ascii="Times New Roman" w:hAnsi="Times New Roman"/>
          <w:szCs w:val="24"/>
        </w:rPr>
        <w:t xml:space="preserve">dzień </w:t>
      </w:r>
      <w:r w:rsidRPr="00DD09D9">
        <w:rPr>
          <w:rFonts w:ascii="Times New Roman" w:hAnsi="Times New Roman"/>
          <w:szCs w:val="24"/>
        </w:rPr>
        <w:t xml:space="preserve">31 grudnia 2013 r. liczyły do 5000 mieszkańców lub były zlokalizowane na terenach wiejskich. </w:t>
      </w:r>
    </w:p>
    <w:p w14:paraId="65F6C5C9" w14:textId="78A261F6" w:rsidR="00455B81" w:rsidRPr="00DD09D9" w:rsidRDefault="000E6688" w:rsidP="00FB0876">
      <w:pPr>
        <w:pStyle w:val="stand1"/>
        <w:spacing w:after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</w:t>
      </w:r>
      <w:r w:rsidR="00FD72D1" w:rsidRPr="00DD09D9">
        <w:rPr>
          <w:rFonts w:ascii="Times New Roman" w:hAnsi="Times New Roman"/>
          <w:szCs w:val="24"/>
        </w:rPr>
        <w:t xml:space="preserve">. Przepisów ust. </w:t>
      </w:r>
      <w:r w:rsidR="007B7D6E" w:rsidRPr="00DD09D9">
        <w:rPr>
          <w:rFonts w:ascii="Times New Roman" w:hAnsi="Times New Roman"/>
          <w:szCs w:val="24"/>
        </w:rPr>
        <w:t>11</w:t>
      </w:r>
      <w:r w:rsidR="002835BB">
        <w:rPr>
          <w:rFonts w:ascii="Times New Roman" w:hAnsi="Times New Roman"/>
          <w:szCs w:val="24"/>
        </w:rPr>
        <w:t>-</w:t>
      </w:r>
      <w:r w:rsidR="00DF0FEE">
        <w:rPr>
          <w:rFonts w:ascii="Times New Roman" w:hAnsi="Times New Roman"/>
          <w:szCs w:val="24"/>
        </w:rPr>
        <w:t xml:space="preserve">13 </w:t>
      </w:r>
      <w:r w:rsidR="00FD72D1" w:rsidRPr="00DD09D9">
        <w:rPr>
          <w:rFonts w:ascii="Times New Roman" w:hAnsi="Times New Roman"/>
          <w:szCs w:val="24"/>
        </w:rPr>
        <w:t xml:space="preserve">nie stosuje się do nowych jednostek samorządu terytorialnego, o których mowa w art. 2 pkt 7 ustawy </w:t>
      </w:r>
      <w:r w:rsidR="00BC16FC" w:rsidRPr="00DD09D9">
        <w:rPr>
          <w:rFonts w:ascii="Times New Roman" w:hAnsi="Times New Roman"/>
          <w:szCs w:val="24"/>
        </w:rPr>
        <w:t>z dnia 13 listopada 2003 r. o dochodach jednostek samorządu terytorialnego.</w:t>
      </w:r>
    </w:p>
    <w:p w14:paraId="470E904D" w14:textId="157C92E0" w:rsidR="00455B81" w:rsidRPr="00DD09D9" w:rsidRDefault="000E6688" w:rsidP="00FB0876">
      <w:pPr>
        <w:pStyle w:val="stand1"/>
        <w:spacing w:before="24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15</w:t>
      </w:r>
      <w:r w:rsidR="00455B81" w:rsidRPr="00DD09D9">
        <w:rPr>
          <w:rFonts w:ascii="Times New Roman" w:hAnsi="Times New Roman"/>
          <w:szCs w:val="24"/>
        </w:rPr>
        <w:t>. Przy obliczaniu określonej w ust. 2 liczebności N</w:t>
      </w:r>
      <w:r w:rsidR="00455B81" w:rsidRPr="00DD09D9">
        <w:rPr>
          <w:rFonts w:ascii="Times New Roman" w:hAnsi="Times New Roman"/>
          <w:szCs w:val="24"/>
          <w:vertAlign w:val="subscript"/>
        </w:rPr>
        <w:t>1</w:t>
      </w:r>
      <w:r w:rsidR="00455B81" w:rsidRPr="00DD09D9">
        <w:rPr>
          <w:rFonts w:ascii="Times New Roman" w:hAnsi="Times New Roman"/>
          <w:szCs w:val="24"/>
        </w:rPr>
        <w:t>,</w:t>
      </w:r>
      <w:r w:rsidR="00455B81" w:rsidRPr="00DD09D9">
        <w:rPr>
          <w:rFonts w:ascii="Times New Roman" w:hAnsi="Times New Roman"/>
          <w:szCs w:val="24"/>
          <w:vertAlign w:val="subscript"/>
        </w:rPr>
        <w:t>i</w:t>
      </w:r>
      <w:r w:rsidR="00455B81" w:rsidRPr="00DD09D9">
        <w:rPr>
          <w:rFonts w:ascii="Times New Roman" w:hAnsi="Times New Roman"/>
          <w:szCs w:val="24"/>
        </w:rPr>
        <w:t xml:space="preserve"> przeliczanej wagą P</w:t>
      </w:r>
      <w:r w:rsidR="00455B81" w:rsidRPr="00DD09D9">
        <w:rPr>
          <w:rFonts w:ascii="Times New Roman" w:hAnsi="Times New Roman"/>
          <w:szCs w:val="24"/>
          <w:vertAlign w:val="subscript"/>
        </w:rPr>
        <w:t>1</w:t>
      </w:r>
      <w:r w:rsidR="00455B81" w:rsidRPr="00DD09D9">
        <w:rPr>
          <w:rFonts w:ascii="Times New Roman" w:hAnsi="Times New Roman"/>
          <w:szCs w:val="24"/>
        </w:rPr>
        <w:t xml:space="preserve"> oraz liczebności N</w:t>
      </w:r>
      <w:r w:rsidR="00455B81" w:rsidRPr="00DD09D9">
        <w:rPr>
          <w:rFonts w:ascii="Times New Roman" w:hAnsi="Times New Roman"/>
          <w:szCs w:val="24"/>
          <w:vertAlign w:val="subscript"/>
        </w:rPr>
        <w:t>2</w:t>
      </w:r>
      <w:r w:rsidR="00455B81" w:rsidRPr="00DD09D9">
        <w:rPr>
          <w:rFonts w:ascii="Times New Roman" w:hAnsi="Times New Roman"/>
          <w:szCs w:val="24"/>
        </w:rPr>
        <w:t>,</w:t>
      </w:r>
      <w:r w:rsidR="00455B81" w:rsidRPr="00DD09D9">
        <w:rPr>
          <w:rFonts w:ascii="Times New Roman" w:hAnsi="Times New Roman"/>
          <w:szCs w:val="24"/>
          <w:vertAlign w:val="subscript"/>
        </w:rPr>
        <w:t>i</w:t>
      </w:r>
      <w:r w:rsidR="00455B81" w:rsidRPr="00DD09D9">
        <w:rPr>
          <w:rFonts w:ascii="Times New Roman" w:hAnsi="Times New Roman"/>
          <w:szCs w:val="24"/>
        </w:rPr>
        <w:t xml:space="preserve"> przeliczanej wagą P</w:t>
      </w:r>
      <w:r w:rsidR="00455B81" w:rsidRPr="00DD09D9">
        <w:rPr>
          <w:rFonts w:ascii="Times New Roman" w:hAnsi="Times New Roman"/>
          <w:szCs w:val="24"/>
          <w:vertAlign w:val="subscript"/>
        </w:rPr>
        <w:t>2</w:t>
      </w:r>
      <w:r w:rsidR="003E0085">
        <w:rPr>
          <w:rFonts w:ascii="Times New Roman" w:hAnsi="Times New Roman"/>
          <w:szCs w:val="24"/>
        </w:rPr>
        <w:t xml:space="preserve"> </w:t>
      </w:r>
      <w:r w:rsidR="00455B81" w:rsidRPr="00DD09D9">
        <w:rPr>
          <w:rFonts w:ascii="Times New Roman" w:hAnsi="Times New Roman"/>
          <w:szCs w:val="24"/>
        </w:rPr>
        <w:t xml:space="preserve">nie uwzględnia się uczniów </w:t>
      </w:r>
      <w:r w:rsidR="00051634" w:rsidRPr="00DD09D9">
        <w:rPr>
          <w:rFonts w:ascii="Times New Roman" w:hAnsi="Times New Roman"/>
          <w:szCs w:val="24"/>
        </w:rPr>
        <w:t>s</w:t>
      </w:r>
      <w:r w:rsidR="00455B81" w:rsidRPr="00DD09D9">
        <w:rPr>
          <w:rFonts w:ascii="Times New Roman" w:hAnsi="Times New Roman"/>
          <w:szCs w:val="24"/>
        </w:rPr>
        <w:t>pełni</w:t>
      </w:r>
      <w:r w:rsidR="00051634" w:rsidRPr="00DD09D9">
        <w:rPr>
          <w:rFonts w:ascii="Times New Roman" w:hAnsi="Times New Roman"/>
          <w:szCs w:val="24"/>
        </w:rPr>
        <w:t>aj</w:t>
      </w:r>
      <w:r w:rsidR="00455B81" w:rsidRPr="00DD09D9">
        <w:rPr>
          <w:rFonts w:ascii="Times New Roman" w:hAnsi="Times New Roman"/>
          <w:szCs w:val="24"/>
        </w:rPr>
        <w:t>ących obowiązek szkolny lub obowiązek nauki poza szkoł</w:t>
      </w:r>
      <w:r w:rsidR="006C179E" w:rsidRPr="00DD09D9">
        <w:rPr>
          <w:rFonts w:ascii="Times New Roman" w:hAnsi="Times New Roman"/>
          <w:szCs w:val="24"/>
        </w:rPr>
        <w:t>ą</w:t>
      </w:r>
      <w:r w:rsidR="00455B81" w:rsidRPr="00DD09D9">
        <w:rPr>
          <w:rFonts w:ascii="Times New Roman" w:hAnsi="Times New Roman"/>
          <w:szCs w:val="24"/>
        </w:rPr>
        <w:t xml:space="preserve"> zgodnie z art. 16 ust. 8 ustawy </w:t>
      </w:r>
      <w:r w:rsidR="006C179E" w:rsidRPr="00DD09D9">
        <w:rPr>
          <w:rFonts w:ascii="Times New Roman" w:hAnsi="Times New Roman"/>
        </w:rPr>
        <w:t>wymienionej w § 1 ust. 1</w:t>
      </w:r>
      <w:r w:rsidR="00455B81" w:rsidRPr="00DD09D9">
        <w:rPr>
          <w:rFonts w:ascii="Times New Roman" w:hAnsi="Times New Roman"/>
          <w:szCs w:val="24"/>
        </w:rPr>
        <w:t>.</w:t>
      </w:r>
    </w:p>
    <w:p w14:paraId="14C2C37A" w14:textId="1FF178BF" w:rsidR="00106F57" w:rsidRPr="00DD09D9" w:rsidRDefault="000E6688" w:rsidP="00F26137">
      <w:pPr>
        <w:pStyle w:val="stand1"/>
        <w:spacing w:before="240" w:after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16</w:t>
      </w:r>
      <w:r w:rsidR="005F7D5F" w:rsidRPr="00DD09D9">
        <w:rPr>
          <w:rFonts w:ascii="Times New Roman" w:hAnsi="Times New Roman"/>
        </w:rPr>
        <w:t xml:space="preserve">. </w:t>
      </w:r>
      <w:r w:rsidR="003429C6" w:rsidRPr="00DD09D9">
        <w:rPr>
          <w:rFonts w:ascii="Times New Roman" w:hAnsi="Times New Roman"/>
        </w:rPr>
        <w:t>Określona w ust. 2 statystyczna liczba uczniów (</w:t>
      </w:r>
      <w:proofErr w:type="spellStart"/>
      <w:r w:rsidR="003429C6" w:rsidRPr="00DD09D9">
        <w:rPr>
          <w:rFonts w:ascii="Times New Roman" w:hAnsi="Times New Roman"/>
        </w:rPr>
        <w:t>Ur,i</w:t>
      </w:r>
      <w:proofErr w:type="spellEnd"/>
      <w:r w:rsidR="003429C6" w:rsidRPr="00DD09D9">
        <w:rPr>
          <w:rFonts w:ascii="Times New Roman" w:hAnsi="Times New Roman"/>
        </w:rPr>
        <w:t>) łącznie z uzupełniającą liczbą uczniów (</w:t>
      </w:r>
      <w:proofErr w:type="spellStart"/>
      <w:r w:rsidR="003429C6" w:rsidRPr="00DD09D9">
        <w:rPr>
          <w:rFonts w:ascii="Times New Roman" w:hAnsi="Times New Roman"/>
        </w:rPr>
        <w:t>Uu,i</w:t>
      </w:r>
      <w:proofErr w:type="spellEnd"/>
      <w:r w:rsidR="003429C6" w:rsidRPr="00DD09D9">
        <w:rPr>
          <w:rFonts w:ascii="Times New Roman" w:hAnsi="Times New Roman"/>
        </w:rPr>
        <w:t xml:space="preserve">), a także określone liczebności wychowanków albo dzieci i młodzieży uprawnionych lub korzystających </w:t>
      </w:r>
      <w:r w:rsidR="008A2C9B" w:rsidRPr="00DD09D9">
        <w:rPr>
          <w:rFonts w:ascii="Times New Roman" w:hAnsi="Times New Roman"/>
        </w:rPr>
        <w:t xml:space="preserve">w zakresie zadań pozaszkolnych </w:t>
      </w:r>
      <w:r w:rsidR="003429C6" w:rsidRPr="00DD09D9">
        <w:rPr>
          <w:rFonts w:ascii="Times New Roman" w:hAnsi="Times New Roman"/>
        </w:rPr>
        <w:t>(</w:t>
      </w:r>
      <w:proofErr w:type="spellStart"/>
      <w:r w:rsidR="003429C6" w:rsidRPr="00DD09D9">
        <w:rPr>
          <w:rFonts w:ascii="Times New Roman" w:hAnsi="Times New Roman"/>
        </w:rPr>
        <w:t>Uz,i</w:t>
      </w:r>
      <w:proofErr w:type="spellEnd"/>
      <w:r w:rsidR="003429C6" w:rsidRPr="00DD09D9">
        <w:rPr>
          <w:rFonts w:ascii="Times New Roman" w:hAnsi="Times New Roman"/>
        </w:rPr>
        <w:t xml:space="preserve">), podlegają weryfikacji do aktualnego stanu wynikającego z danych systemu informacji oświatowej dla bazowego roku szkolnego według stanu na dzień 30 września </w:t>
      </w:r>
      <w:r w:rsidR="001368A7" w:rsidRPr="00DD09D9">
        <w:rPr>
          <w:rFonts w:ascii="Times New Roman" w:hAnsi="Times New Roman"/>
        </w:rPr>
        <w:t>201</w:t>
      </w:r>
      <w:r w:rsidR="00922F54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 xml:space="preserve">r. i dzień 10 października </w:t>
      </w:r>
      <w:r w:rsidR="001368A7" w:rsidRPr="00DD09D9">
        <w:rPr>
          <w:rFonts w:ascii="Times New Roman" w:hAnsi="Times New Roman"/>
        </w:rPr>
        <w:t>201</w:t>
      </w:r>
      <w:r w:rsidR="00922F54" w:rsidRPr="00DD09D9">
        <w:rPr>
          <w:rFonts w:ascii="Times New Roman" w:hAnsi="Times New Roman"/>
        </w:rPr>
        <w:t>6</w:t>
      </w:r>
      <w:r w:rsidR="001368A7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r., z uwzględnieniem korekty kwoty części oświatowej (</w:t>
      </w:r>
      <w:proofErr w:type="spellStart"/>
      <w:r w:rsidR="003429C6" w:rsidRPr="00DD09D9">
        <w:rPr>
          <w:rFonts w:ascii="Times New Roman" w:hAnsi="Times New Roman"/>
        </w:rPr>
        <w:t>SOi</w:t>
      </w:r>
      <w:proofErr w:type="spellEnd"/>
      <w:r w:rsidR="003429C6" w:rsidRPr="00DD09D9">
        <w:rPr>
          <w:rFonts w:ascii="Times New Roman" w:hAnsi="Times New Roman"/>
        </w:rPr>
        <w:t>). Dzieci i młodzieży</w:t>
      </w:r>
      <w:r w:rsidR="003429C6" w:rsidRPr="00DD09D9">
        <w:rPr>
          <w:rFonts w:ascii="Times New Roman" w:hAnsi="Times New Roman"/>
          <w:szCs w:val="24"/>
        </w:rPr>
        <w:t xml:space="preserve"> </w:t>
      </w:r>
      <w:r w:rsidR="008E2052" w:rsidRPr="00DD09D9">
        <w:rPr>
          <w:rFonts w:ascii="Times New Roman" w:hAnsi="Times New Roman"/>
          <w:szCs w:val="24"/>
        </w:rPr>
        <w:t xml:space="preserve">z niepełnosprawnością </w:t>
      </w:r>
      <w:r w:rsidR="009133A1" w:rsidRPr="00DD09D9">
        <w:rPr>
          <w:rFonts w:ascii="Times New Roman" w:hAnsi="Times New Roman"/>
          <w:szCs w:val="24"/>
        </w:rPr>
        <w:t xml:space="preserve">intelektualną </w:t>
      </w:r>
      <w:r w:rsidR="003429C6" w:rsidRPr="00DD09D9">
        <w:rPr>
          <w:rFonts w:ascii="Times New Roman" w:hAnsi="Times New Roman"/>
          <w:szCs w:val="24"/>
        </w:rPr>
        <w:t xml:space="preserve">ze sprzężonymi niepełnosprawnościami spełniających obowiązek szkolny lub obowiązek nauki poza szkołą – w ośrodku rewalidacyjno-wychowawczym </w:t>
      </w:r>
      <w:r w:rsidR="00B94AB9" w:rsidRPr="00DD09D9">
        <w:rPr>
          <w:rFonts w:ascii="Times New Roman" w:hAnsi="Times New Roman"/>
          <w:szCs w:val="24"/>
        </w:rPr>
        <w:t xml:space="preserve">− </w:t>
      </w:r>
      <w:r w:rsidR="003429C6" w:rsidRPr="00DD09D9">
        <w:rPr>
          <w:rFonts w:ascii="Times New Roman" w:hAnsi="Times New Roman"/>
          <w:szCs w:val="24"/>
        </w:rPr>
        <w:t xml:space="preserve">nie wlicza się do </w:t>
      </w:r>
      <w:r w:rsidR="00611FEA" w:rsidRPr="00DD09D9">
        <w:rPr>
          <w:rFonts w:ascii="Times New Roman" w:hAnsi="Times New Roman"/>
          <w:szCs w:val="24"/>
        </w:rPr>
        <w:t xml:space="preserve">liczebności uczniów </w:t>
      </w:r>
      <w:r w:rsidR="00611FEA" w:rsidRPr="00DD09D9">
        <w:rPr>
          <w:rFonts w:ascii="Times New Roman" w:hAnsi="Times New Roman"/>
        </w:rPr>
        <w:t>N</w:t>
      </w:r>
      <w:r w:rsidR="00A423AE" w:rsidRPr="00DD09D9">
        <w:rPr>
          <w:rFonts w:ascii="Times New Roman" w:hAnsi="Times New Roman"/>
          <w:vertAlign w:val="subscript"/>
        </w:rPr>
        <w:t>7</w:t>
      </w:r>
      <w:r w:rsidR="00611FEA" w:rsidRPr="00DD09D9">
        <w:rPr>
          <w:rFonts w:ascii="Times New Roman" w:hAnsi="Times New Roman"/>
          <w:vertAlign w:val="subscript"/>
        </w:rPr>
        <w:t xml:space="preserve">,i </w:t>
      </w:r>
      <w:r w:rsidR="00611FEA" w:rsidRPr="00DD09D9">
        <w:rPr>
          <w:rFonts w:ascii="Times New Roman" w:hAnsi="Times New Roman"/>
          <w:szCs w:val="24"/>
        </w:rPr>
        <w:t>przeliczanej wagą P</w:t>
      </w:r>
      <w:r w:rsidR="00C519D9" w:rsidRPr="00DD09D9">
        <w:rPr>
          <w:rFonts w:ascii="Times New Roman" w:hAnsi="Times New Roman"/>
          <w:szCs w:val="24"/>
          <w:vertAlign w:val="subscript"/>
        </w:rPr>
        <w:t>7</w:t>
      </w:r>
      <w:r w:rsidR="003429C6" w:rsidRPr="00DD09D9">
        <w:rPr>
          <w:rFonts w:ascii="Times New Roman" w:hAnsi="Times New Roman"/>
          <w:szCs w:val="24"/>
        </w:rPr>
        <w:t>.</w:t>
      </w:r>
    </w:p>
    <w:p w14:paraId="0ED1C935" w14:textId="7268D800" w:rsidR="003429C6" w:rsidRPr="00851B09" w:rsidRDefault="000E6688" w:rsidP="00561357">
      <w:pPr>
        <w:pStyle w:val="stand1"/>
        <w:spacing w:before="24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3429C6" w:rsidRPr="00DD09D9">
        <w:rPr>
          <w:rFonts w:ascii="Times New Roman" w:hAnsi="Times New Roman"/>
        </w:rPr>
        <w:t>. Środki z korekty</w:t>
      </w:r>
      <w:r w:rsidR="004C688D" w:rsidRPr="00DD09D9">
        <w:rPr>
          <w:rFonts w:ascii="Times New Roman" w:hAnsi="Times New Roman"/>
        </w:rPr>
        <w:t xml:space="preserve"> wymienionej</w:t>
      </w:r>
      <w:r w:rsidR="003429C6" w:rsidRPr="00DD09D9">
        <w:rPr>
          <w:rFonts w:ascii="Times New Roman" w:hAnsi="Times New Roman"/>
        </w:rPr>
        <w:t xml:space="preserve"> w ust. </w:t>
      </w:r>
      <w:r w:rsidR="00675A70">
        <w:rPr>
          <w:rFonts w:ascii="Times New Roman" w:hAnsi="Times New Roman"/>
        </w:rPr>
        <w:t>16</w:t>
      </w:r>
      <w:r w:rsidR="00455B81" w:rsidRPr="00DD09D9">
        <w:rPr>
          <w:rFonts w:ascii="Times New Roman" w:hAnsi="Times New Roman"/>
        </w:rPr>
        <w:t xml:space="preserve"> </w:t>
      </w:r>
      <w:r w:rsidR="003429C6" w:rsidRPr="00DD09D9">
        <w:rPr>
          <w:rFonts w:ascii="Times New Roman" w:hAnsi="Times New Roman"/>
        </w:rPr>
        <w:t>są rozliczane w ramach rezerwy</w:t>
      </w:r>
      <w:r w:rsidR="004C688D" w:rsidRPr="00DD09D9">
        <w:rPr>
          <w:rFonts w:ascii="Times New Roman" w:hAnsi="Times New Roman"/>
          <w:szCs w:val="24"/>
        </w:rPr>
        <w:t>, o której mowa w art. 28 ust. 2 ustawy z dnia 13 listopada 2003 r. o dochodach jednostek samorządu terytorialnego</w:t>
      </w:r>
      <w:r w:rsidR="003429C6" w:rsidRPr="00DD09D9">
        <w:rPr>
          <w:rFonts w:ascii="Times New Roman" w:hAnsi="Times New Roman"/>
        </w:rPr>
        <w:t>.</w:t>
      </w:r>
    </w:p>
    <w:sectPr w:rsidR="003429C6" w:rsidRPr="00851B09" w:rsidSect="007D3007">
      <w:headerReference w:type="even" r:id="rId13"/>
      <w:headerReference w:type="default" r:id="rId14"/>
      <w:footerReference w:type="first" r:id="rId15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F5D9B" w14:textId="77777777" w:rsidR="00781479" w:rsidRDefault="00781479">
      <w:r>
        <w:separator/>
      </w:r>
    </w:p>
  </w:endnote>
  <w:endnote w:type="continuationSeparator" w:id="0">
    <w:p w14:paraId="0AC94D0E" w14:textId="77777777" w:rsidR="00781479" w:rsidRDefault="0078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43138" w14:textId="77777777" w:rsidR="00B94AB9" w:rsidRDefault="00B94AB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C196C">
      <w:rPr>
        <w:noProof/>
      </w:rPr>
      <w:t>1</w:t>
    </w:r>
    <w:r>
      <w:fldChar w:fldCharType="end"/>
    </w:r>
  </w:p>
  <w:p w14:paraId="31E11AC5" w14:textId="77777777" w:rsidR="00B94AB9" w:rsidRDefault="00B94A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60848" w14:textId="77777777" w:rsidR="00781479" w:rsidRDefault="00781479">
      <w:r>
        <w:separator/>
      </w:r>
    </w:p>
  </w:footnote>
  <w:footnote w:type="continuationSeparator" w:id="0">
    <w:p w14:paraId="212CFA35" w14:textId="77777777" w:rsidR="00781479" w:rsidRDefault="0078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378CB" w14:textId="77777777" w:rsidR="005E23D4" w:rsidRDefault="005E23D4" w:rsidP="003429C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1DD976" w14:textId="77777777" w:rsidR="005E23D4" w:rsidRDefault="005E23D4" w:rsidP="003429C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885BD" w14:textId="77777777" w:rsidR="005E23D4" w:rsidRDefault="005E23D4" w:rsidP="003429C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196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81F6441" w14:textId="77777777" w:rsidR="005E23D4" w:rsidRDefault="005E23D4" w:rsidP="003429C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1513"/>
    <w:multiLevelType w:val="hybridMultilevel"/>
    <w:tmpl w:val="5656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2813"/>
    <w:multiLevelType w:val="singleLevel"/>
    <w:tmpl w:val="F706330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2AA123E0"/>
    <w:multiLevelType w:val="hybridMultilevel"/>
    <w:tmpl w:val="118A1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F1DA4"/>
    <w:multiLevelType w:val="hybridMultilevel"/>
    <w:tmpl w:val="C974F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415F"/>
    <w:multiLevelType w:val="hybridMultilevel"/>
    <w:tmpl w:val="7414C8BA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A2EBC"/>
    <w:multiLevelType w:val="hybridMultilevel"/>
    <w:tmpl w:val="6B9CD388"/>
    <w:lvl w:ilvl="0" w:tplc="70D8A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lipowicz Przemysław">
    <w15:presenceInfo w15:providerId="AD" w15:userId="S-1-5-21-108011500-2230804570-2763018103-4788"/>
  </w15:person>
  <w15:person w15:author="Karnas Renata">
    <w15:presenceInfo w15:providerId="AD" w15:userId="S-1-5-21-108011500-2230804570-2763018103-1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770c16a-0d72-4c00-adca-ee72f60369c6"/>
    <w:docVar w:name="_AMO_XmlVersion" w:val="Empty"/>
  </w:docVars>
  <w:rsids>
    <w:rsidRoot w:val="003429C6"/>
    <w:rsid w:val="00001243"/>
    <w:rsid w:val="000024DD"/>
    <w:rsid w:val="000036DA"/>
    <w:rsid w:val="000117B9"/>
    <w:rsid w:val="00015B46"/>
    <w:rsid w:val="00016794"/>
    <w:rsid w:val="00017ED7"/>
    <w:rsid w:val="00022E21"/>
    <w:rsid w:val="00023F6B"/>
    <w:rsid w:val="00031DF3"/>
    <w:rsid w:val="00032E63"/>
    <w:rsid w:val="000352D9"/>
    <w:rsid w:val="00035B9C"/>
    <w:rsid w:val="000378BC"/>
    <w:rsid w:val="00040759"/>
    <w:rsid w:val="0004171D"/>
    <w:rsid w:val="000478B5"/>
    <w:rsid w:val="0005006D"/>
    <w:rsid w:val="00051634"/>
    <w:rsid w:val="00062455"/>
    <w:rsid w:val="00062E5B"/>
    <w:rsid w:val="0006442A"/>
    <w:rsid w:val="00065670"/>
    <w:rsid w:val="00065D1C"/>
    <w:rsid w:val="00081118"/>
    <w:rsid w:val="000812D4"/>
    <w:rsid w:val="0008195C"/>
    <w:rsid w:val="0008377E"/>
    <w:rsid w:val="00086D32"/>
    <w:rsid w:val="000875CC"/>
    <w:rsid w:val="00092E5A"/>
    <w:rsid w:val="000973FB"/>
    <w:rsid w:val="000A104A"/>
    <w:rsid w:val="000A26D5"/>
    <w:rsid w:val="000A2878"/>
    <w:rsid w:val="000A2CE1"/>
    <w:rsid w:val="000A3D25"/>
    <w:rsid w:val="000A3F64"/>
    <w:rsid w:val="000A4367"/>
    <w:rsid w:val="000A5DFD"/>
    <w:rsid w:val="000A6F02"/>
    <w:rsid w:val="000A78FF"/>
    <w:rsid w:val="000B65B7"/>
    <w:rsid w:val="000C3461"/>
    <w:rsid w:val="000D4A86"/>
    <w:rsid w:val="000D5205"/>
    <w:rsid w:val="000D5817"/>
    <w:rsid w:val="000D6DF4"/>
    <w:rsid w:val="000E4389"/>
    <w:rsid w:val="000E4DE6"/>
    <w:rsid w:val="000E64BD"/>
    <w:rsid w:val="000E6688"/>
    <w:rsid w:val="000F0BFC"/>
    <w:rsid w:val="000F1EFA"/>
    <w:rsid w:val="000F48DB"/>
    <w:rsid w:val="000F4DA1"/>
    <w:rsid w:val="000F6CEB"/>
    <w:rsid w:val="000F73A4"/>
    <w:rsid w:val="00101D27"/>
    <w:rsid w:val="00104F42"/>
    <w:rsid w:val="0010510A"/>
    <w:rsid w:val="00106F57"/>
    <w:rsid w:val="00111000"/>
    <w:rsid w:val="00121FE7"/>
    <w:rsid w:val="0013483B"/>
    <w:rsid w:val="001368A7"/>
    <w:rsid w:val="0013717D"/>
    <w:rsid w:val="00137C12"/>
    <w:rsid w:val="00143203"/>
    <w:rsid w:val="00144635"/>
    <w:rsid w:val="0015783D"/>
    <w:rsid w:val="00161C9B"/>
    <w:rsid w:val="00171C02"/>
    <w:rsid w:val="00172102"/>
    <w:rsid w:val="00172A67"/>
    <w:rsid w:val="0018742D"/>
    <w:rsid w:val="00187848"/>
    <w:rsid w:val="00190D45"/>
    <w:rsid w:val="001926AD"/>
    <w:rsid w:val="00192943"/>
    <w:rsid w:val="001A0E85"/>
    <w:rsid w:val="001A26C2"/>
    <w:rsid w:val="001A6ED2"/>
    <w:rsid w:val="001B533D"/>
    <w:rsid w:val="001B740E"/>
    <w:rsid w:val="001D3BBD"/>
    <w:rsid w:val="001D5120"/>
    <w:rsid w:val="001E169F"/>
    <w:rsid w:val="001E25AA"/>
    <w:rsid w:val="001F14D4"/>
    <w:rsid w:val="001F1543"/>
    <w:rsid w:val="00200ABD"/>
    <w:rsid w:val="00205B3E"/>
    <w:rsid w:val="00205E32"/>
    <w:rsid w:val="00211540"/>
    <w:rsid w:val="002127BB"/>
    <w:rsid w:val="00213D5A"/>
    <w:rsid w:val="002143B8"/>
    <w:rsid w:val="00215A40"/>
    <w:rsid w:val="0021683E"/>
    <w:rsid w:val="00223E9C"/>
    <w:rsid w:val="00224D06"/>
    <w:rsid w:val="002321B4"/>
    <w:rsid w:val="00234650"/>
    <w:rsid w:val="00236B87"/>
    <w:rsid w:val="00236C1E"/>
    <w:rsid w:val="00240FF0"/>
    <w:rsid w:val="00241EC9"/>
    <w:rsid w:val="00246195"/>
    <w:rsid w:val="00246AB7"/>
    <w:rsid w:val="0025103A"/>
    <w:rsid w:val="00252362"/>
    <w:rsid w:val="00252834"/>
    <w:rsid w:val="00254D4C"/>
    <w:rsid w:val="00256E81"/>
    <w:rsid w:val="00261644"/>
    <w:rsid w:val="00264C1C"/>
    <w:rsid w:val="002675EB"/>
    <w:rsid w:val="002701FA"/>
    <w:rsid w:val="00282FB7"/>
    <w:rsid w:val="002831F7"/>
    <w:rsid w:val="002835BB"/>
    <w:rsid w:val="00285FC7"/>
    <w:rsid w:val="00287694"/>
    <w:rsid w:val="002909CF"/>
    <w:rsid w:val="00290DCF"/>
    <w:rsid w:val="00290F81"/>
    <w:rsid w:val="00291330"/>
    <w:rsid w:val="00291382"/>
    <w:rsid w:val="002A09E7"/>
    <w:rsid w:val="002A3703"/>
    <w:rsid w:val="002A6BF4"/>
    <w:rsid w:val="002B1C4F"/>
    <w:rsid w:val="002C068F"/>
    <w:rsid w:val="002C24C6"/>
    <w:rsid w:val="002D2A23"/>
    <w:rsid w:val="002D3800"/>
    <w:rsid w:val="002D5F0D"/>
    <w:rsid w:val="002D5F3E"/>
    <w:rsid w:val="002D67B6"/>
    <w:rsid w:val="002D7B8B"/>
    <w:rsid w:val="002E2EEA"/>
    <w:rsid w:val="002E3985"/>
    <w:rsid w:val="002E6306"/>
    <w:rsid w:val="002E63DC"/>
    <w:rsid w:val="002E668F"/>
    <w:rsid w:val="002F281A"/>
    <w:rsid w:val="002F2AD2"/>
    <w:rsid w:val="002F33CA"/>
    <w:rsid w:val="002F364A"/>
    <w:rsid w:val="002F5746"/>
    <w:rsid w:val="002F6BF0"/>
    <w:rsid w:val="002F7391"/>
    <w:rsid w:val="00300108"/>
    <w:rsid w:val="003035C0"/>
    <w:rsid w:val="00306E90"/>
    <w:rsid w:val="00310AAD"/>
    <w:rsid w:val="00311263"/>
    <w:rsid w:val="00312B08"/>
    <w:rsid w:val="00316616"/>
    <w:rsid w:val="0031783B"/>
    <w:rsid w:val="0032167A"/>
    <w:rsid w:val="00323483"/>
    <w:rsid w:val="003239EB"/>
    <w:rsid w:val="003245CB"/>
    <w:rsid w:val="00326436"/>
    <w:rsid w:val="0033650E"/>
    <w:rsid w:val="003421F7"/>
    <w:rsid w:val="003429C6"/>
    <w:rsid w:val="00344A89"/>
    <w:rsid w:val="0034740F"/>
    <w:rsid w:val="003538D3"/>
    <w:rsid w:val="00354C45"/>
    <w:rsid w:val="00355378"/>
    <w:rsid w:val="0035598F"/>
    <w:rsid w:val="00357988"/>
    <w:rsid w:val="0036087C"/>
    <w:rsid w:val="00361B54"/>
    <w:rsid w:val="00362621"/>
    <w:rsid w:val="00363346"/>
    <w:rsid w:val="00364056"/>
    <w:rsid w:val="003640F4"/>
    <w:rsid w:val="0036673E"/>
    <w:rsid w:val="003671B7"/>
    <w:rsid w:val="00370665"/>
    <w:rsid w:val="00371020"/>
    <w:rsid w:val="00371AB6"/>
    <w:rsid w:val="00372D09"/>
    <w:rsid w:val="00374780"/>
    <w:rsid w:val="00380DEC"/>
    <w:rsid w:val="00397488"/>
    <w:rsid w:val="00397B66"/>
    <w:rsid w:val="003A13B1"/>
    <w:rsid w:val="003A3A4A"/>
    <w:rsid w:val="003A53D3"/>
    <w:rsid w:val="003A66C8"/>
    <w:rsid w:val="003A7E0D"/>
    <w:rsid w:val="003B37B9"/>
    <w:rsid w:val="003B4D46"/>
    <w:rsid w:val="003B68C1"/>
    <w:rsid w:val="003C6F1F"/>
    <w:rsid w:val="003C7276"/>
    <w:rsid w:val="003D3119"/>
    <w:rsid w:val="003E0085"/>
    <w:rsid w:val="003E0AA4"/>
    <w:rsid w:val="003E1641"/>
    <w:rsid w:val="003E20C7"/>
    <w:rsid w:val="003E279D"/>
    <w:rsid w:val="003E7A17"/>
    <w:rsid w:val="003F2975"/>
    <w:rsid w:val="00400995"/>
    <w:rsid w:val="0040128F"/>
    <w:rsid w:val="00404F17"/>
    <w:rsid w:val="004052C0"/>
    <w:rsid w:val="00415CD3"/>
    <w:rsid w:val="004214D1"/>
    <w:rsid w:val="00423FB4"/>
    <w:rsid w:val="004256A8"/>
    <w:rsid w:val="00426945"/>
    <w:rsid w:val="00427967"/>
    <w:rsid w:val="00432F4F"/>
    <w:rsid w:val="00433925"/>
    <w:rsid w:val="004347CA"/>
    <w:rsid w:val="00437228"/>
    <w:rsid w:val="00442376"/>
    <w:rsid w:val="0044388D"/>
    <w:rsid w:val="0044518C"/>
    <w:rsid w:val="0044578E"/>
    <w:rsid w:val="0045146D"/>
    <w:rsid w:val="00451D5F"/>
    <w:rsid w:val="00453058"/>
    <w:rsid w:val="004532CD"/>
    <w:rsid w:val="00453A8E"/>
    <w:rsid w:val="00454E76"/>
    <w:rsid w:val="00455B81"/>
    <w:rsid w:val="00457121"/>
    <w:rsid w:val="00460AEE"/>
    <w:rsid w:val="00461372"/>
    <w:rsid w:val="00464BFC"/>
    <w:rsid w:val="00465E9C"/>
    <w:rsid w:val="00466CB5"/>
    <w:rsid w:val="0047050B"/>
    <w:rsid w:val="004713AA"/>
    <w:rsid w:val="00475914"/>
    <w:rsid w:val="004800D2"/>
    <w:rsid w:val="00486F1A"/>
    <w:rsid w:val="0049442F"/>
    <w:rsid w:val="00495310"/>
    <w:rsid w:val="004A41DA"/>
    <w:rsid w:val="004A45BF"/>
    <w:rsid w:val="004A48AC"/>
    <w:rsid w:val="004A6A54"/>
    <w:rsid w:val="004C3443"/>
    <w:rsid w:val="004C3EA0"/>
    <w:rsid w:val="004C688D"/>
    <w:rsid w:val="004D03F9"/>
    <w:rsid w:val="004E004F"/>
    <w:rsid w:val="004E3521"/>
    <w:rsid w:val="004E3A7E"/>
    <w:rsid w:val="004E5EE3"/>
    <w:rsid w:val="004E71AE"/>
    <w:rsid w:val="004F0469"/>
    <w:rsid w:val="004F102C"/>
    <w:rsid w:val="004F109F"/>
    <w:rsid w:val="004F2510"/>
    <w:rsid w:val="0050118A"/>
    <w:rsid w:val="00504EFF"/>
    <w:rsid w:val="00511059"/>
    <w:rsid w:val="0051393A"/>
    <w:rsid w:val="005204FC"/>
    <w:rsid w:val="005222D2"/>
    <w:rsid w:val="00522E0C"/>
    <w:rsid w:val="00523910"/>
    <w:rsid w:val="00533456"/>
    <w:rsid w:val="00535195"/>
    <w:rsid w:val="00536485"/>
    <w:rsid w:val="00537172"/>
    <w:rsid w:val="0054214C"/>
    <w:rsid w:val="00547C8F"/>
    <w:rsid w:val="00555018"/>
    <w:rsid w:val="0055567D"/>
    <w:rsid w:val="00557241"/>
    <w:rsid w:val="005579D3"/>
    <w:rsid w:val="00560B16"/>
    <w:rsid w:val="00561357"/>
    <w:rsid w:val="00562322"/>
    <w:rsid w:val="00563AD4"/>
    <w:rsid w:val="005717C0"/>
    <w:rsid w:val="00575943"/>
    <w:rsid w:val="00575B18"/>
    <w:rsid w:val="00577A61"/>
    <w:rsid w:val="0058593A"/>
    <w:rsid w:val="00585A3B"/>
    <w:rsid w:val="00590CC5"/>
    <w:rsid w:val="005942A3"/>
    <w:rsid w:val="00594494"/>
    <w:rsid w:val="00597166"/>
    <w:rsid w:val="005A65B9"/>
    <w:rsid w:val="005B2F37"/>
    <w:rsid w:val="005B383F"/>
    <w:rsid w:val="005B463E"/>
    <w:rsid w:val="005C5ADC"/>
    <w:rsid w:val="005D1718"/>
    <w:rsid w:val="005D2A89"/>
    <w:rsid w:val="005D4A56"/>
    <w:rsid w:val="005E0219"/>
    <w:rsid w:val="005E0E87"/>
    <w:rsid w:val="005E1A49"/>
    <w:rsid w:val="005E23D4"/>
    <w:rsid w:val="005E3A43"/>
    <w:rsid w:val="005E3BDA"/>
    <w:rsid w:val="005E5172"/>
    <w:rsid w:val="005E5920"/>
    <w:rsid w:val="005E5A47"/>
    <w:rsid w:val="005E71E7"/>
    <w:rsid w:val="005F021E"/>
    <w:rsid w:val="005F2383"/>
    <w:rsid w:val="005F412C"/>
    <w:rsid w:val="005F500A"/>
    <w:rsid w:val="005F7D5F"/>
    <w:rsid w:val="00605A51"/>
    <w:rsid w:val="006060D1"/>
    <w:rsid w:val="00607978"/>
    <w:rsid w:val="00607E66"/>
    <w:rsid w:val="00610E24"/>
    <w:rsid w:val="00611FEA"/>
    <w:rsid w:val="0061501E"/>
    <w:rsid w:val="006155B8"/>
    <w:rsid w:val="00615C1C"/>
    <w:rsid w:val="006228D8"/>
    <w:rsid w:val="00622F8C"/>
    <w:rsid w:val="00626B4C"/>
    <w:rsid w:val="0063690D"/>
    <w:rsid w:val="00641A6A"/>
    <w:rsid w:val="00644D3B"/>
    <w:rsid w:val="00654083"/>
    <w:rsid w:val="006559EC"/>
    <w:rsid w:val="0066260B"/>
    <w:rsid w:val="0067034B"/>
    <w:rsid w:val="00671EAB"/>
    <w:rsid w:val="00674554"/>
    <w:rsid w:val="00674BFC"/>
    <w:rsid w:val="00675A70"/>
    <w:rsid w:val="00675B5E"/>
    <w:rsid w:val="00681887"/>
    <w:rsid w:val="00690292"/>
    <w:rsid w:val="00690619"/>
    <w:rsid w:val="00696BF4"/>
    <w:rsid w:val="00697866"/>
    <w:rsid w:val="006A1854"/>
    <w:rsid w:val="006A1B42"/>
    <w:rsid w:val="006A5EFC"/>
    <w:rsid w:val="006B2A8B"/>
    <w:rsid w:val="006B4075"/>
    <w:rsid w:val="006C02EE"/>
    <w:rsid w:val="006C179E"/>
    <w:rsid w:val="006C412F"/>
    <w:rsid w:val="006D01AE"/>
    <w:rsid w:val="006D0C11"/>
    <w:rsid w:val="006D1600"/>
    <w:rsid w:val="006D46A4"/>
    <w:rsid w:val="006D4B51"/>
    <w:rsid w:val="006D533B"/>
    <w:rsid w:val="006D6A5A"/>
    <w:rsid w:val="006E26E4"/>
    <w:rsid w:val="006F27A1"/>
    <w:rsid w:val="006F2F2F"/>
    <w:rsid w:val="006F4FCD"/>
    <w:rsid w:val="006F734D"/>
    <w:rsid w:val="0070569F"/>
    <w:rsid w:val="007103CA"/>
    <w:rsid w:val="007121F4"/>
    <w:rsid w:val="007168CF"/>
    <w:rsid w:val="00721322"/>
    <w:rsid w:val="00727979"/>
    <w:rsid w:val="007334FF"/>
    <w:rsid w:val="00734633"/>
    <w:rsid w:val="00735086"/>
    <w:rsid w:val="00740671"/>
    <w:rsid w:val="007412AB"/>
    <w:rsid w:val="00742FCC"/>
    <w:rsid w:val="0074348C"/>
    <w:rsid w:val="007470AE"/>
    <w:rsid w:val="007471A1"/>
    <w:rsid w:val="00747AAA"/>
    <w:rsid w:val="00754886"/>
    <w:rsid w:val="0075520D"/>
    <w:rsid w:val="00757DBB"/>
    <w:rsid w:val="00765433"/>
    <w:rsid w:val="007737B2"/>
    <w:rsid w:val="00776CC2"/>
    <w:rsid w:val="00780A9A"/>
    <w:rsid w:val="00781479"/>
    <w:rsid w:val="007847CF"/>
    <w:rsid w:val="00786CF6"/>
    <w:rsid w:val="00786F2A"/>
    <w:rsid w:val="00792616"/>
    <w:rsid w:val="00793A8F"/>
    <w:rsid w:val="0079453A"/>
    <w:rsid w:val="007A0756"/>
    <w:rsid w:val="007A27D0"/>
    <w:rsid w:val="007A3FFA"/>
    <w:rsid w:val="007B041B"/>
    <w:rsid w:val="007B14AE"/>
    <w:rsid w:val="007B47D0"/>
    <w:rsid w:val="007B7365"/>
    <w:rsid w:val="007B7D6E"/>
    <w:rsid w:val="007C17EE"/>
    <w:rsid w:val="007C4B4A"/>
    <w:rsid w:val="007C541E"/>
    <w:rsid w:val="007D2E6E"/>
    <w:rsid w:val="007D3007"/>
    <w:rsid w:val="007D4C7F"/>
    <w:rsid w:val="007E0CC6"/>
    <w:rsid w:val="007E2711"/>
    <w:rsid w:val="007F2708"/>
    <w:rsid w:val="007F55DC"/>
    <w:rsid w:val="007F7293"/>
    <w:rsid w:val="008030F1"/>
    <w:rsid w:val="00812281"/>
    <w:rsid w:val="00812938"/>
    <w:rsid w:val="00813D98"/>
    <w:rsid w:val="008166F3"/>
    <w:rsid w:val="0081749D"/>
    <w:rsid w:val="00817F50"/>
    <w:rsid w:val="00821290"/>
    <w:rsid w:val="00822C87"/>
    <w:rsid w:val="00822CE5"/>
    <w:rsid w:val="00823323"/>
    <w:rsid w:val="008256C3"/>
    <w:rsid w:val="00831293"/>
    <w:rsid w:val="00835846"/>
    <w:rsid w:val="00837692"/>
    <w:rsid w:val="0084115C"/>
    <w:rsid w:val="008447BC"/>
    <w:rsid w:val="008512FD"/>
    <w:rsid w:val="00851B09"/>
    <w:rsid w:val="008536D1"/>
    <w:rsid w:val="00857564"/>
    <w:rsid w:val="00860C54"/>
    <w:rsid w:val="00865582"/>
    <w:rsid w:val="00873339"/>
    <w:rsid w:val="008804CF"/>
    <w:rsid w:val="00884E22"/>
    <w:rsid w:val="00885285"/>
    <w:rsid w:val="008878C4"/>
    <w:rsid w:val="00887AAD"/>
    <w:rsid w:val="00887CF6"/>
    <w:rsid w:val="00893D64"/>
    <w:rsid w:val="00896E03"/>
    <w:rsid w:val="0089765C"/>
    <w:rsid w:val="00897E31"/>
    <w:rsid w:val="008A2797"/>
    <w:rsid w:val="008A2C9B"/>
    <w:rsid w:val="008A3431"/>
    <w:rsid w:val="008A3B01"/>
    <w:rsid w:val="008B2D0F"/>
    <w:rsid w:val="008B7393"/>
    <w:rsid w:val="008B7AFE"/>
    <w:rsid w:val="008B7C49"/>
    <w:rsid w:val="008C0F48"/>
    <w:rsid w:val="008C420D"/>
    <w:rsid w:val="008C4616"/>
    <w:rsid w:val="008C5D32"/>
    <w:rsid w:val="008C7F21"/>
    <w:rsid w:val="008D50AB"/>
    <w:rsid w:val="008E1A0E"/>
    <w:rsid w:val="008E2052"/>
    <w:rsid w:val="008E2080"/>
    <w:rsid w:val="008E3E86"/>
    <w:rsid w:val="008E5168"/>
    <w:rsid w:val="008E7109"/>
    <w:rsid w:val="008F420E"/>
    <w:rsid w:val="008F4D4C"/>
    <w:rsid w:val="008F579C"/>
    <w:rsid w:val="00901418"/>
    <w:rsid w:val="00906765"/>
    <w:rsid w:val="00907755"/>
    <w:rsid w:val="009100CC"/>
    <w:rsid w:val="00911893"/>
    <w:rsid w:val="009133A1"/>
    <w:rsid w:val="00914467"/>
    <w:rsid w:val="00917397"/>
    <w:rsid w:val="00917A20"/>
    <w:rsid w:val="00920318"/>
    <w:rsid w:val="00921CD3"/>
    <w:rsid w:val="00922C83"/>
    <w:rsid w:val="00922ED6"/>
    <w:rsid w:val="00922F54"/>
    <w:rsid w:val="00923564"/>
    <w:rsid w:val="009262D7"/>
    <w:rsid w:val="00926BB7"/>
    <w:rsid w:val="00927954"/>
    <w:rsid w:val="0093300F"/>
    <w:rsid w:val="009360D2"/>
    <w:rsid w:val="00942C32"/>
    <w:rsid w:val="00944DF2"/>
    <w:rsid w:val="00944E8B"/>
    <w:rsid w:val="00944F0A"/>
    <w:rsid w:val="0094584B"/>
    <w:rsid w:val="0094674B"/>
    <w:rsid w:val="00950F7A"/>
    <w:rsid w:val="00951F1A"/>
    <w:rsid w:val="00952B79"/>
    <w:rsid w:val="00952F32"/>
    <w:rsid w:val="00953641"/>
    <w:rsid w:val="00960CF1"/>
    <w:rsid w:val="009646B4"/>
    <w:rsid w:val="0097195B"/>
    <w:rsid w:val="00972903"/>
    <w:rsid w:val="00974DEC"/>
    <w:rsid w:val="00975C8D"/>
    <w:rsid w:val="009843C2"/>
    <w:rsid w:val="009869D4"/>
    <w:rsid w:val="00990AA3"/>
    <w:rsid w:val="009947AA"/>
    <w:rsid w:val="00997225"/>
    <w:rsid w:val="00997684"/>
    <w:rsid w:val="009A2B88"/>
    <w:rsid w:val="009A40B0"/>
    <w:rsid w:val="009A7633"/>
    <w:rsid w:val="009B1CFD"/>
    <w:rsid w:val="009B2BCE"/>
    <w:rsid w:val="009B2F13"/>
    <w:rsid w:val="009B3AA9"/>
    <w:rsid w:val="009C521F"/>
    <w:rsid w:val="009D0BDF"/>
    <w:rsid w:val="009D1E89"/>
    <w:rsid w:val="009D26A5"/>
    <w:rsid w:val="009D5AC4"/>
    <w:rsid w:val="009D65A1"/>
    <w:rsid w:val="009D75F7"/>
    <w:rsid w:val="009E17FB"/>
    <w:rsid w:val="009F0A02"/>
    <w:rsid w:val="009F12EB"/>
    <w:rsid w:val="009F4683"/>
    <w:rsid w:val="009F4EC2"/>
    <w:rsid w:val="00A003B6"/>
    <w:rsid w:val="00A02D9F"/>
    <w:rsid w:val="00A058E2"/>
    <w:rsid w:val="00A05EDA"/>
    <w:rsid w:val="00A1103A"/>
    <w:rsid w:val="00A13D4B"/>
    <w:rsid w:val="00A15151"/>
    <w:rsid w:val="00A15FEB"/>
    <w:rsid w:val="00A1711B"/>
    <w:rsid w:val="00A17CAD"/>
    <w:rsid w:val="00A23321"/>
    <w:rsid w:val="00A239FC"/>
    <w:rsid w:val="00A2530C"/>
    <w:rsid w:val="00A25937"/>
    <w:rsid w:val="00A25AF9"/>
    <w:rsid w:val="00A27093"/>
    <w:rsid w:val="00A36050"/>
    <w:rsid w:val="00A37D4B"/>
    <w:rsid w:val="00A40BE6"/>
    <w:rsid w:val="00A423AE"/>
    <w:rsid w:val="00A4556C"/>
    <w:rsid w:val="00A47145"/>
    <w:rsid w:val="00A51094"/>
    <w:rsid w:val="00A51328"/>
    <w:rsid w:val="00A56BEC"/>
    <w:rsid w:val="00A61EAA"/>
    <w:rsid w:val="00A62732"/>
    <w:rsid w:val="00A65394"/>
    <w:rsid w:val="00A653EC"/>
    <w:rsid w:val="00A67B75"/>
    <w:rsid w:val="00A67ED8"/>
    <w:rsid w:val="00A8080C"/>
    <w:rsid w:val="00A81603"/>
    <w:rsid w:val="00A93733"/>
    <w:rsid w:val="00A95AED"/>
    <w:rsid w:val="00AB255C"/>
    <w:rsid w:val="00AC3702"/>
    <w:rsid w:val="00AD4801"/>
    <w:rsid w:val="00AE7B7C"/>
    <w:rsid w:val="00AF0FD7"/>
    <w:rsid w:val="00AF2FD2"/>
    <w:rsid w:val="00AF4123"/>
    <w:rsid w:val="00AF44C9"/>
    <w:rsid w:val="00AF70BD"/>
    <w:rsid w:val="00B0086C"/>
    <w:rsid w:val="00B01591"/>
    <w:rsid w:val="00B01B6E"/>
    <w:rsid w:val="00B04132"/>
    <w:rsid w:val="00B04B57"/>
    <w:rsid w:val="00B0676F"/>
    <w:rsid w:val="00B15635"/>
    <w:rsid w:val="00B21D9A"/>
    <w:rsid w:val="00B22E0A"/>
    <w:rsid w:val="00B24B2A"/>
    <w:rsid w:val="00B26D14"/>
    <w:rsid w:val="00B31457"/>
    <w:rsid w:val="00B31F26"/>
    <w:rsid w:val="00B33D5A"/>
    <w:rsid w:val="00B36D81"/>
    <w:rsid w:val="00B37517"/>
    <w:rsid w:val="00B40D31"/>
    <w:rsid w:val="00B448FA"/>
    <w:rsid w:val="00B44F35"/>
    <w:rsid w:val="00B471F5"/>
    <w:rsid w:val="00B53A84"/>
    <w:rsid w:val="00B55FD4"/>
    <w:rsid w:val="00B607CF"/>
    <w:rsid w:val="00B60D5B"/>
    <w:rsid w:val="00B66182"/>
    <w:rsid w:val="00B74EB2"/>
    <w:rsid w:val="00B76F0D"/>
    <w:rsid w:val="00B772AF"/>
    <w:rsid w:val="00B870B1"/>
    <w:rsid w:val="00B90196"/>
    <w:rsid w:val="00B915A7"/>
    <w:rsid w:val="00B92625"/>
    <w:rsid w:val="00B94AB9"/>
    <w:rsid w:val="00B9751D"/>
    <w:rsid w:val="00BA0E9D"/>
    <w:rsid w:val="00BA5D2D"/>
    <w:rsid w:val="00BB0E76"/>
    <w:rsid w:val="00BB2ACF"/>
    <w:rsid w:val="00BB32D0"/>
    <w:rsid w:val="00BB39A6"/>
    <w:rsid w:val="00BB3A86"/>
    <w:rsid w:val="00BB55AD"/>
    <w:rsid w:val="00BB5B3F"/>
    <w:rsid w:val="00BC1544"/>
    <w:rsid w:val="00BC16FC"/>
    <w:rsid w:val="00BC2ADB"/>
    <w:rsid w:val="00BC3CD5"/>
    <w:rsid w:val="00BC6612"/>
    <w:rsid w:val="00BC7772"/>
    <w:rsid w:val="00BD1837"/>
    <w:rsid w:val="00BE283D"/>
    <w:rsid w:val="00BE7C6F"/>
    <w:rsid w:val="00BF02E9"/>
    <w:rsid w:val="00BF2634"/>
    <w:rsid w:val="00BF2DE7"/>
    <w:rsid w:val="00BF4BE7"/>
    <w:rsid w:val="00C07EEA"/>
    <w:rsid w:val="00C13058"/>
    <w:rsid w:val="00C13A74"/>
    <w:rsid w:val="00C27AE1"/>
    <w:rsid w:val="00C301FF"/>
    <w:rsid w:val="00C32DDD"/>
    <w:rsid w:val="00C3516C"/>
    <w:rsid w:val="00C35333"/>
    <w:rsid w:val="00C354EC"/>
    <w:rsid w:val="00C370D1"/>
    <w:rsid w:val="00C37B58"/>
    <w:rsid w:val="00C405EE"/>
    <w:rsid w:val="00C4325B"/>
    <w:rsid w:val="00C45A6A"/>
    <w:rsid w:val="00C4614C"/>
    <w:rsid w:val="00C47225"/>
    <w:rsid w:val="00C519D9"/>
    <w:rsid w:val="00C52213"/>
    <w:rsid w:val="00C52860"/>
    <w:rsid w:val="00C53943"/>
    <w:rsid w:val="00C54D95"/>
    <w:rsid w:val="00C56417"/>
    <w:rsid w:val="00C57D96"/>
    <w:rsid w:val="00C57ECC"/>
    <w:rsid w:val="00C60E0A"/>
    <w:rsid w:val="00C61D05"/>
    <w:rsid w:val="00C65407"/>
    <w:rsid w:val="00C66BDC"/>
    <w:rsid w:val="00C7005A"/>
    <w:rsid w:val="00C7155E"/>
    <w:rsid w:val="00C72111"/>
    <w:rsid w:val="00C72650"/>
    <w:rsid w:val="00C749FD"/>
    <w:rsid w:val="00C77CD2"/>
    <w:rsid w:val="00C81160"/>
    <w:rsid w:val="00C81202"/>
    <w:rsid w:val="00C82DBC"/>
    <w:rsid w:val="00C86343"/>
    <w:rsid w:val="00C86E1A"/>
    <w:rsid w:val="00CA02AF"/>
    <w:rsid w:val="00CA03F0"/>
    <w:rsid w:val="00CA10CA"/>
    <w:rsid w:val="00CA3C26"/>
    <w:rsid w:val="00CA4FC9"/>
    <w:rsid w:val="00CA6497"/>
    <w:rsid w:val="00CB012F"/>
    <w:rsid w:val="00CB4EBF"/>
    <w:rsid w:val="00CB7835"/>
    <w:rsid w:val="00CC4481"/>
    <w:rsid w:val="00CC66E1"/>
    <w:rsid w:val="00CD5BF5"/>
    <w:rsid w:val="00CD6DA3"/>
    <w:rsid w:val="00CD722F"/>
    <w:rsid w:val="00CD79D1"/>
    <w:rsid w:val="00CE04DB"/>
    <w:rsid w:val="00CE193F"/>
    <w:rsid w:val="00CE35E8"/>
    <w:rsid w:val="00CE656D"/>
    <w:rsid w:val="00CF3E07"/>
    <w:rsid w:val="00CF47F2"/>
    <w:rsid w:val="00CF5F1B"/>
    <w:rsid w:val="00D01AB3"/>
    <w:rsid w:val="00D07AFA"/>
    <w:rsid w:val="00D132E1"/>
    <w:rsid w:val="00D14A0D"/>
    <w:rsid w:val="00D1554D"/>
    <w:rsid w:val="00D16A8B"/>
    <w:rsid w:val="00D20E17"/>
    <w:rsid w:val="00D31D00"/>
    <w:rsid w:val="00D37928"/>
    <w:rsid w:val="00D44BD8"/>
    <w:rsid w:val="00D51265"/>
    <w:rsid w:val="00D544C1"/>
    <w:rsid w:val="00D55491"/>
    <w:rsid w:val="00D62676"/>
    <w:rsid w:val="00D6482B"/>
    <w:rsid w:val="00D652BE"/>
    <w:rsid w:val="00D713EC"/>
    <w:rsid w:val="00D71CB1"/>
    <w:rsid w:val="00D74DC2"/>
    <w:rsid w:val="00D778A7"/>
    <w:rsid w:val="00D81D4B"/>
    <w:rsid w:val="00D8274A"/>
    <w:rsid w:val="00D90A17"/>
    <w:rsid w:val="00D9145F"/>
    <w:rsid w:val="00D91DBD"/>
    <w:rsid w:val="00D95555"/>
    <w:rsid w:val="00D962A2"/>
    <w:rsid w:val="00DA0588"/>
    <w:rsid w:val="00DA29C9"/>
    <w:rsid w:val="00DA2CA9"/>
    <w:rsid w:val="00DA4935"/>
    <w:rsid w:val="00DA5ECE"/>
    <w:rsid w:val="00DA6E85"/>
    <w:rsid w:val="00DA7159"/>
    <w:rsid w:val="00DB223B"/>
    <w:rsid w:val="00DB490E"/>
    <w:rsid w:val="00DD03D1"/>
    <w:rsid w:val="00DD09D9"/>
    <w:rsid w:val="00DD1366"/>
    <w:rsid w:val="00DD3E78"/>
    <w:rsid w:val="00DD45D1"/>
    <w:rsid w:val="00DD4BB9"/>
    <w:rsid w:val="00DE1908"/>
    <w:rsid w:val="00DE439D"/>
    <w:rsid w:val="00DE4C57"/>
    <w:rsid w:val="00DF0FEE"/>
    <w:rsid w:val="00DF38AE"/>
    <w:rsid w:val="00DF509C"/>
    <w:rsid w:val="00DF5CD2"/>
    <w:rsid w:val="00E014A9"/>
    <w:rsid w:val="00E02EDA"/>
    <w:rsid w:val="00E040D2"/>
    <w:rsid w:val="00E04125"/>
    <w:rsid w:val="00E0468C"/>
    <w:rsid w:val="00E048CE"/>
    <w:rsid w:val="00E05874"/>
    <w:rsid w:val="00E07696"/>
    <w:rsid w:val="00E10D3B"/>
    <w:rsid w:val="00E13DD7"/>
    <w:rsid w:val="00E23079"/>
    <w:rsid w:val="00E230DF"/>
    <w:rsid w:val="00E234CD"/>
    <w:rsid w:val="00E355F8"/>
    <w:rsid w:val="00E4106F"/>
    <w:rsid w:val="00E441BC"/>
    <w:rsid w:val="00E4481B"/>
    <w:rsid w:val="00E46EBF"/>
    <w:rsid w:val="00E471FA"/>
    <w:rsid w:val="00E511FC"/>
    <w:rsid w:val="00E5123D"/>
    <w:rsid w:val="00E51F2B"/>
    <w:rsid w:val="00E60804"/>
    <w:rsid w:val="00E60F1E"/>
    <w:rsid w:val="00E616EB"/>
    <w:rsid w:val="00E66206"/>
    <w:rsid w:val="00E66E9B"/>
    <w:rsid w:val="00E705B0"/>
    <w:rsid w:val="00E70C13"/>
    <w:rsid w:val="00E70F7D"/>
    <w:rsid w:val="00E71015"/>
    <w:rsid w:val="00E73CE2"/>
    <w:rsid w:val="00E805BA"/>
    <w:rsid w:val="00E8154B"/>
    <w:rsid w:val="00E855D2"/>
    <w:rsid w:val="00E863E9"/>
    <w:rsid w:val="00E870AD"/>
    <w:rsid w:val="00E872F7"/>
    <w:rsid w:val="00E9086E"/>
    <w:rsid w:val="00E92517"/>
    <w:rsid w:val="00E96E7E"/>
    <w:rsid w:val="00EB0A27"/>
    <w:rsid w:val="00EB6DC1"/>
    <w:rsid w:val="00EC1A91"/>
    <w:rsid w:val="00EC1B40"/>
    <w:rsid w:val="00EC50EE"/>
    <w:rsid w:val="00EC5BCD"/>
    <w:rsid w:val="00EC6F9E"/>
    <w:rsid w:val="00ED04C2"/>
    <w:rsid w:val="00ED097D"/>
    <w:rsid w:val="00ED0B9F"/>
    <w:rsid w:val="00ED309A"/>
    <w:rsid w:val="00ED3AE2"/>
    <w:rsid w:val="00EE0751"/>
    <w:rsid w:val="00EE3A35"/>
    <w:rsid w:val="00EE65EC"/>
    <w:rsid w:val="00EF06C2"/>
    <w:rsid w:val="00EF1EB5"/>
    <w:rsid w:val="00EF29C4"/>
    <w:rsid w:val="00EF74C1"/>
    <w:rsid w:val="00EF7562"/>
    <w:rsid w:val="00F034F1"/>
    <w:rsid w:val="00F059BC"/>
    <w:rsid w:val="00F06438"/>
    <w:rsid w:val="00F077A5"/>
    <w:rsid w:val="00F07B44"/>
    <w:rsid w:val="00F10C1E"/>
    <w:rsid w:val="00F12191"/>
    <w:rsid w:val="00F12A5C"/>
    <w:rsid w:val="00F1633F"/>
    <w:rsid w:val="00F166C5"/>
    <w:rsid w:val="00F16E84"/>
    <w:rsid w:val="00F20FB8"/>
    <w:rsid w:val="00F22929"/>
    <w:rsid w:val="00F25584"/>
    <w:rsid w:val="00F26137"/>
    <w:rsid w:val="00F30708"/>
    <w:rsid w:val="00F33894"/>
    <w:rsid w:val="00F36223"/>
    <w:rsid w:val="00F37981"/>
    <w:rsid w:val="00F458B1"/>
    <w:rsid w:val="00F47411"/>
    <w:rsid w:val="00F508B5"/>
    <w:rsid w:val="00F51A67"/>
    <w:rsid w:val="00F51B7D"/>
    <w:rsid w:val="00F52CB8"/>
    <w:rsid w:val="00F5328B"/>
    <w:rsid w:val="00F5594E"/>
    <w:rsid w:val="00F600F2"/>
    <w:rsid w:val="00F601F5"/>
    <w:rsid w:val="00F6398D"/>
    <w:rsid w:val="00F70413"/>
    <w:rsid w:val="00F70CF3"/>
    <w:rsid w:val="00F7416E"/>
    <w:rsid w:val="00F74449"/>
    <w:rsid w:val="00F74670"/>
    <w:rsid w:val="00F75058"/>
    <w:rsid w:val="00F756B2"/>
    <w:rsid w:val="00F803B8"/>
    <w:rsid w:val="00F85F2F"/>
    <w:rsid w:val="00F86023"/>
    <w:rsid w:val="00F905F4"/>
    <w:rsid w:val="00F9669E"/>
    <w:rsid w:val="00FA0C80"/>
    <w:rsid w:val="00FA38C4"/>
    <w:rsid w:val="00FA472C"/>
    <w:rsid w:val="00FA6427"/>
    <w:rsid w:val="00FB0876"/>
    <w:rsid w:val="00FB17C7"/>
    <w:rsid w:val="00FB2BC9"/>
    <w:rsid w:val="00FC162E"/>
    <w:rsid w:val="00FC196C"/>
    <w:rsid w:val="00FC2FA3"/>
    <w:rsid w:val="00FC3B0C"/>
    <w:rsid w:val="00FC62AD"/>
    <w:rsid w:val="00FC6B3B"/>
    <w:rsid w:val="00FC710D"/>
    <w:rsid w:val="00FD08F2"/>
    <w:rsid w:val="00FD1052"/>
    <w:rsid w:val="00FD34AB"/>
    <w:rsid w:val="00FD3B5A"/>
    <w:rsid w:val="00FD49D5"/>
    <w:rsid w:val="00FD4ADD"/>
    <w:rsid w:val="00FD6932"/>
    <w:rsid w:val="00FD6B24"/>
    <w:rsid w:val="00FD72D1"/>
    <w:rsid w:val="00FE12AD"/>
    <w:rsid w:val="00FE3F66"/>
    <w:rsid w:val="00FE5B43"/>
    <w:rsid w:val="00FE5BAA"/>
    <w:rsid w:val="00FE7FBE"/>
    <w:rsid w:val="00FF1197"/>
    <w:rsid w:val="00FF4295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963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429C6"/>
    <w:pPr>
      <w:spacing w:before="100" w:after="100"/>
    </w:pPr>
    <w:rPr>
      <w:rFonts w:ascii="Arial" w:hAnsi="Arial"/>
    </w:rPr>
  </w:style>
  <w:style w:type="paragraph" w:styleId="Tekstpodstawowy2">
    <w:name w:val="Body Text 2"/>
    <w:basedOn w:val="Normalny"/>
    <w:rsid w:val="003429C6"/>
    <w:pPr>
      <w:snapToGrid w:val="0"/>
      <w:spacing w:line="278" w:lineRule="exact"/>
      <w:jc w:val="both"/>
    </w:pPr>
    <w:rPr>
      <w:i/>
      <w:sz w:val="24"/>
    </w:rPr>
  </w:style>
  <w:style w:type="paragraph" w:styleId="Tekstpodstawowy3">
    <w:name w:val="Body Text 3"/>
    <w:basedOn w:val="Normalny"/>
    <w:rsid w:val="003429C6"/>
    <w:pPr>
      <w:snapToGrid w:val="0"/>
      <w:spacing w:line="278" w:lineRule="exact"/>
      <w:jc w:val="both"/>
    </w:pPr>
    <w:rPr>
      <w:sz w:val="24"/>
    </w:rPr>
  </w:style>
  <w:style w:type="paragraph" w:customStyle="1" w:styleId="stand1">
    <w:name w:val="stand1"/>
    <w:basedOn w:val="Normalny"/>
    <w:rsid w:val="003429C6"/>
    <w:pPr>
      <w:spacing w:after="240" w:line="360" w:lineRule="auto"/>
      <w:ind w:left="567" w:firstLine="709"/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3429C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29C6"/>
  </w:style>
  <w:style w:type="paragraph" w:styleId="Stopka">
    <w:name w:val="footer"/>
    <w:basedOn w:val="Normalny"/>
    <w:link w:val="StopkaZnak"/>
    <w:uiPriority w:val="99"/>
    <w:rsid w:val="007847C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E075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E43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4389"/>
  </w:style>
  <w:style w:type="character" w:customStyle="1" w:styleId="TekstkomentarzaZnak">
    <w:name w:val="Tekst komentarza Znak"/>
    <w:basedOn w:val="Domylnaczcionkaakapitu"/>
    <w:link w:val="Tekstkomentarza"/>
    <w:rsid w:val="000E4389"/>
  </w:style>
  <w:style w:type="paragraph" w:styleId="Tematkomentarza">
    <w:name w:val="annotation subject"/>
    <w:basedOn w:val="Tekstkomentarza"/>
    <w:next w:val="Tekstkomentarza"/>
    <w:link w:val="TematkomentarzaZnak"/>
    <w:rsid w:val="000E438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E4389"/>
    <w:rPr>
      <w:b/>
      <w:bCs/>
    </w:rPr>
  </w:style>
  <w:style w:type="character" w:customStyle="1" w:styleId="StopkaZnak">
    <w:name w:val="Stopka Znak"/>
    <w:link w:val="Stopka"/>
    <w:uiPriority w:val="99"/>
    <w:rsid w:val="00B94AB9"/>
  </w:style>
  <w:style w:type="paragraph" w:styleId="Poprawka">
    <w:name w:val="Revision"/>
    <w:hidden/>
    <w:uiPriority w:val="99"/>
    <w:semiHidden/>
    <w:rsid w:val="00355378"/>
  </w:style>
  <w:style w:type="character" w:styleId="Odwoanieprzypisudolnego">
    <w:name w:val="footnote reference"/>
    <w:uiPriority w:val="99"/>
    <w:rsid w:val="00B40D31"/>
    <w:rPr>
      <w:rFonts w:cs="Times New Roman"/>
      <w:vertAlign w:val="superscript"/>
    </w:rPr>
  </w:style>
  <w:style w:type="paragraph" w:styleId="Indeks1">
    <w:name w:val="index 1"/>
    <w:basedOn w:val="Normalny"/>
    <w:next w:val="Normalny"/>
    <w:autoRedefine/>
    <w:rsid w:val="00BB3A86"/>
    <w:pPr>
      <w:ind w:left="200" w:hanging="200"/>
    </w:pPr>
  </w:style>
  <w:style w:type="paragraph" w:customStyle="1" w:styleId="ODNONIKtreodnonika">
    <w:name w:val="ODNOŚNIK – treść odnośnika"/>
    <w:uiPriority w:val="24"/>
    <w:qFormat/>
    <w:rsid w:val="00B40D3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B40D31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429C6"/>
    <w:pPr>
      <w:spacing w:before="100" w:after="100"/>
    </w:pPr>
    <w:rPr>
      <w:rFonts w:ascii="Arial" w:hAnsi="Arial"/>
    </w:rPr>
  </w:style>
  <w:style w:type="paragraph" w:styleId="Tekstpodstawowy2">
    <w:name w:val="Body Text 2"/>
    <w:basedOn w:val="Normalny"/>
    <w:rsid w:val="003429C6"/>
    <w:pPr>
      <w:snapToGrid w:val="0"/>
      <w:spacing w:line="278" w:lineRule="exact"/>
      <w:jc w:val="both"/>
    </w:pPr>
    <w:rPr>
      <w:i/>
      <w:sz w:val="24"/>
    </w:rPr>
  </w:style>
  <w:style w:type="paragraph" w:styleId="Tekstpodstawowy3">
    <w:name w:val="Body Text 3"/>
    <w:basedOn w:val="Normalny"/>
    <w:rsid w:val="003429C6"/>
    <w:pPr>
      <w:snapToGrid w:val="0"/>
      <w:spacing w:line="278" w:lineRule="exact"/>
      <w:jc w:val="both"/>
    </w:pPr>
    <w:rPr>
      <w:sz w:val="24"/>
    </w:rPr>
  </w:style>
  <w:style w:type="paragraph" w:customStyle="1" w:styleId="stand1">
    <w:name w:val="stand1"/>
    <w:basedOn w:val="Normalny"/>
    <w:rsid w:val="003429C6"/>
    <w:pPr>
      <w:spacing w:after="240" w:line="360" w:lineRule="auto"/>
      <w:ind w:left="567" w:firstLine="709"/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3429C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29C6"/>
  </w:style>
  <w:style w:type="paragraph" w:styleId="Stopka">
    <w:name w:val="footer"/>
    <w:basedOn w:val="Normalny"/>
    <w:link w:val="StopkaZnak"/>
    <w:uiPriority w:val="99"/>
    <w:rsid w:val="007847C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E075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E43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4389"/>
  </w:style>
  <w:style w:type="character" w:customStyle="1" w:styleId="TekstkomentarzaZnak">
    <w:name w:val="Tekst komentarza Znak"/>
    <w:basedOn w:val="Domylnaczcionkaakapitu"/>
    <w:link w:val="Tekstkomentarza"/>
    <w:rsid w:val="000E4389"/>
  </w:style>
  <w:style w:type="paragraph" w:styleId="Tematkomentarza">
    <w:name w:val="annotation subject"/>
    <w:basedOn w:val="Tekstkomentarza"/>
    <w:next w:val="Tekstkomentarza"/>
    <w:link w:val="TematkomentarzaZnak"/>
    <w:rsid w:val="000E438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E4389"/>
    <w:rPr>
      <w:b/>
      <w:bCs/>
    </w:rPr>
  </w:style>
  <w:style w:type="character" w:customStyle="1" w:styleId="StopkaZnak">
    <w:name w:val="Stopka Znak"/>
    <w:link w:val="Stopka"/>
    <w:uiPriority w:val="99"/>
    <w:rsid w:val="00B94AB9"/>
  </w:style>
  <w:style w:type="paragraph" w:styleId="Poprawka">
    <w:name w:val="Revision"/>
    <w:hidden/>
    <w:uiPriority w:val="99"/>
    <w:semiHidden/>
    <w:rsid w:val="00355378"/>
  </w:style>
  <w:style w:type="character" w:styleId="Odwoanieprzypisudolnego">
    <w:name w:val="footnote reference"/>
    <w:uiPriority w:val="99"/>
    <w:rsid w:val="00B40D31"/>
    <w:rPr>
      <w:rFonts w:cs="Times New Roman"/>
      <w:vertAlign w:val="superscript"/>
    </w:rPr>
  </w:style>
  <w:style w:type="paragraph" w:styleId="Indeks1">
    <w:name w:val="index 1"/>
    <w:basedOn w:val="Normalny"/>
    <w:next w:val="Normalny"/>
    <w:autoRedefine/>
    <w:rsid w:val="00BB3A86"/>
    <w:pPr>
      <w:ind w:left="200" w:hanging="200"/>
    </w:pPr>
  </w:style>
  <w:style w:type="paragraph" w:customStyle="1" w:styleId="ODNONIKtreodnonika">
    <w:name w:val="ODNOŚNIK – treść odnośnika"/>
    <w:uiPriority w:val="24"/>
    <w:qFormat/>
    <w:rsid w:val="00B40D3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B40D31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5A8D-2124-4D85-A09B-6AD3A7D9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4439</Words>
  <Characters>26636</Characters>
  <Application>Microsoft Office Word</Application>
  <DocSecurity>4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          Ministra Edukacji Narodowej</vt:lpstr>
    </vt:vector>
  </TitlesOfParts>
  <Company>MEN</Company>
  <LinksUpToDate>false</LinksUpToDate>
  <CharactersWithSpaces>31013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          Ministra Edukacji Narodowej</dc:title>
  <dc:creator>adach</dc:creator>
  <cp:lastModifiedBy>Potrebka Piotr</cp:lastModifiedBy>
  <cp:revision>2</cp:revision>
  <cp:lastPrinted>2016-12-13T07:26:00Z</cp:lastPrinted>
  <dcterms:created xsi:type="dcterms:W3CDTF">2016-12-22T12:41:00Z</dcterms:created>
  <dcterms:modified xsi:type="dcterms:W3CDTF">2016-12-22T12:41:00Z</dcterms:modified>
</cp:coreProperties>
</file>